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5" w:rsidRDefault="003909EE">
      <w:pPr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4.55pt;margin-top:-50.7pt;width:574.5pt;height:837.75pt;z-index:251659264;mso-position-horizontal:absolute;mso-position-horizontal-relative:text;mso-position-vertical:absolute;mso-position-vertical-relative:text">
            <v:imagedata r:id="rId7" o:title=""/>
          </v:shape>
          <o:OLEObject Type="Embed" ProgID="FoxitReader.Document" ShapeID="_x0000_s1026" DrawAspect="Content" ObjectID="_1704192130" r:id="rId8"/>
        </w:object>
      </w:r>
      <w:r w:rsidR="002D27F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br w:type="page"/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lastRenderedPageBreak/>
        <w:t xml:space="preserve">Дополнительная профессиональная программа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повышения квалификации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«Современные маркетинговые технологии и основы интернет-маркетинга» (с учетом стандарта </w:t>
      </w:r>
      <w:proofErr w:type="spellStart"/>
      <w:r w:rsidRPr="003D33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по компетенции «Интернет-маркетинг»)»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</w:p>
    <w:p w:rsidR="003D33C5" w:rsidRPr="003D33C5" w:rsidRDefault="003D33C5" w:rsidP="003D33C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Цели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реализации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по компетенции «Интернет-маркетинг».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Требования к результатам обучения. Планируемые результаты обучения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3D33C5" w:rsidRPr="003D33C5" w:rsidTr="00F232C4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val="en-US" w:eastAsia="ru-RU"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</w:pPr>
          </w:p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  <w:t>Содержание совершенствуемой или вновь формируемой компетенции</w:t>
            </w:r>
          </w:p>
        </w:tc>
      </w:tr>
      <w:tr w:rsidR="003D33C5" w:rsidRPr="003D33C5" w:rsidTr="00F232C4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</w:pPr>
          </w:p>
        </w:tc>
      </w:tr>
      <w:tr w:rsidR="003D33C5" w:rsidRPr="003D33C5" w:rsidTr="00F232C4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ru-RU"/>
              </w:rPr>
            </w:pP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Повышение посещаемости веб-сайтов и частоты использования веб-сервисов среди целевой аудитории интернет-пользователей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Проведение аналитических работ по изучению конкурентов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Разработка стратегии продвижения в социальных медиа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Привлечение пользователей в интернет-сообщество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Проведение рекламных кампаний в социальных медиа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Составление списка ключевых слов, отражающих специфику веб-сайта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Подбор площадок в социальных медиа для продвижения веб-сайта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Управление коммуникациями в социальных медиа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Проведение аналитических работ по реализации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медийной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стратегии продвижения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Проведение аналитических работ по изучению конкурентов</w:t>
            </w:r>
          </w:p>
        </w:tc>
      </w:tr>
      <w:tr w:rsidR="003D33C5" w:rsidRPr="003D33C5" w:rsidTr="00F232C4">
        <w:tc>
          <w:tcPr>
            <w:tcW w:w="56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Организация и проведение электронных рассылок</w:t>
            </w:r>
          </w:p>
        </w:tc>
      </w:tr>
    </w:tbl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Программа разработана в соответствии с: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 спецификацией стандарта компетенции «Интернет-маркетинг»;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- 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профессиональным стандартом «Специалист по интернет-маркетингу» (утвержден приказом Минтруда России от 19.02.2019 № 95н);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Медицинские ограничения регламентированы Перечнем медицинских противопоказаний Минздрава России.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0" w:name="_heading=h.2et92p0" w:colFirst="0" w:colLast="0"/>
      <w:bookmarkEnd w:id="0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Рабочие места, которые возможно занять по итогам обучения по программе (трудоустройство на вакансии в организации,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самозанятость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, работа в качестве индивидуального предпринимателя):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 в организации -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-специалист,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-менеджер;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lastRenderedPageBreak/>
        <w:t>- ИП – продвижение собственной компании, оказание услуг по продвижению другим компаниям.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самозанятые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- услуги по продвижению компаниям, частным лицам и т.д.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2.2. Требования к результатам освоения программы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 результате освоения программы слушатель должен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  <w:lang w:eastAsia="ru-RU"/>
        </w:rPr>
        <w:t>знать</w:t>
      </w: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: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 понятие о компетенциях и стандарт «Интернет-маркетинг»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Россия;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 современные профессиональные технологии в предметной (профессиональной) сфере деятельности;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 основы маркетинга,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-нормативно-правовые акты в области рекламы;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 основы рекламы и связей с общественностью,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-особенность функционирования интернета с позиции реализации маркетинговой медиа-стратегии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-каналы маркетинговых коммуникаций в интернете,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-методы проведения исследований в интернете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-особенности функционирования социальных медиа,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-особенность функционирования современных рекламных систем в составе социальных медиа,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 копирайтинг,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-основы психологии цвета,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-основы веб-дизайна,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-основы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юзабилити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-основы деловой коммуникации,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-особенности работы с социальными медиа,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-особенности подготовки текстовых, графический фото-, видеоматериалов для размещения в социальных медиа,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-основы медиа планирования.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  <w:lang w:eastAsia="ru-RU"/>
        </w:rPr>
        <w:t>уметь: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 составлять алгоритм и проводить исследование поведения потребителя и целевой группы в социальных медиа,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-выявлять потребности потребителей, характеристики целевой группы,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-выявлять маркетинговые преимущества конкурентов,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-составлять аналитические справки по результатам исследования конкурентов, целевых групп, информационного поля,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-формировать технические задания для программистов, копирайтеров, дизайнеров,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-разрабатывать способы привлечения пользователей сообществ,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-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выполнять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подбор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рекламных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площадок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.</w:t>
      </w:r>
    </w:p>
    <w:p w:rsidR="003D33C5" w:rsidRPr="003D33C5" w:rsidRDefault="003D33C5" w:rsidP="003D33C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Содержание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1" w:name="_heading=h.gjdgxs" w:colFirst="0" w:colLast="0"/>
      <w:bookmarkEnd w:id="1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Категория слушателей: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лица, имеющие или получающие среднее профессиональное и (или) высшее образование.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Трудоемкость обучения: 144 академических часа.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Форма обучения: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очная или очная с применением дистанционных образовательных технологий.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lastRenderedPageBreak/>
        <w:t>Учебный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план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3338"/>
        <w:gridCol w:w="1275"/>
        <w:gridCol w:w="1136"/>
        <w:gridCol w:w="1132"/>
        <w:gridCol w:w="1136"/>
        <w:gridCol w:w="1275"/>
      </w:tblGrid>
      <w:tr w:rsidR="003D33C5" w:rsidRPr="003D33C5" w:rsidTr="00F232C4">
        <w:trPr>
          <w:trHeight w:val="269"/>
        </w:trPr>
        <w:tc>
          <w:tcPr>
            <w:tcW w:w="485" w:type="dxa"/>
            <w:vMerge w:val="restart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№</w:t>
            </w:r>
          </w:p>
        </w:tc>
        <w:tc>
          <w:tcPr>
            <w:tcW w:w="3338" w:type="dxa"/>
            <w:vMerge w:val="restart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Наименование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модулей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Всего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ак.час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3404" w:type="dxa"/>
            <w:gridSpan w:val="3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том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числе</w:t>
            </w:r>
            <w:proofErr w:type="spellEnd"/>
          </w:p>
        </w:tc>
        <w:tc>
          <w:tcPr>
            <w:tcW w:w="1275" w:type="dxa"/>
            <w:vMerge w:val="restart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Форма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контроля</w:t>
            </w:r>
            <w:proofErr w:type="spellEnd"/>
          </w:p>
        </w:tc>
      </w:tr>
      <w:tr w:rsidR="003D33C5" w:rsidRPr="003D33C5" w:rsidTr="00F232C4">
        <w:trPr>
          <w:trHeight w:val="269"/>
        </w:trPr>
        <w:tc>
          <w:tcPr>
            <w:tcW w:w="485" w:type="dxa"/>
            <w:vMerge/>
            <w:vAlign w:val="center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3338" w:type="dxa"/>
            <w:vMerge/>
            <w:vAlign w:val="center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лекции</w:t>
            </w:r>
            <w:proofErr w:type="spellEnd"/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практ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итог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1275" w:type="dxa"/>
            <w:vMerge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2"/>
        </w:trPr>
        <w:tc>
          <w:tcPr>
            <w:tcW w:w="4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3338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7</w:t>
            </w:r>
          </w:p>
        </w:tc>
      </w:tr>
      <w:tr w:rsidR="003D33C5" w:rsidRPr="003D33C5" w:rsidTr="00F232C4">
        <w:trPr>
          <w:trHeight w:val="801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Модуль 1. Стандарты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и спецификация стандартов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по компетенции «Интернет-маркетинг». Разделы спецификации 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7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2.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7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3.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Модуль 3. Общие вопросы по работе в статусе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самозанятого</w:t>
            </w:r>
            <w:proofErr w:type="spellEnd"/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7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4. Требования охраны труда и техники безопасности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63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5.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5. Основы интернет-маркетинга. Термины, определения, понятия и базовые правила в интернет-маркетинге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63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6. Маркетинговые исследования в интернет-среде.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18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63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7. Организация маркетинговых коммуникаций в интернете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16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63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8.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Модуль 8. Создание маркетинговой стратегии с нуля и до реализации 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2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9.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9. Что такое социальные сети и зачем они нужны.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16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2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10.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Модуль 10. Конкурентная среда и целевая аудитория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9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2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11.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SMM-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специалиста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32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13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18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2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12.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Интернет-маркетолога</w:t>
            </w:r>
            <w:proofErr w:type="spellEnd"/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</w:t>
            </w:r>
          </w:p>
        </w:tc>
        <w:tc>
          <w:tcPr>
            <w:tcW w:w="113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10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37"/>
        </w:trPr>
        <w:tc>
          <w:tcPr>
            <w:tcW w:w="485" w:type="dxa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13.</w:t>
            </w:r>
          </w:p>
        </w:tc>
        <w:tc>
          <w:tcPr>
            <w:tcW w:w="3338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Итоговая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(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демонстрационный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экзамен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ДЭ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vertAlign w:val="superscript"/>
                <w:lang w:val="en-US" w:eastAsia="ru-RU"/>
              </w:rPr>
              <w:footnoteReference w:id="1"/>
            </w:r>
          </w:p>
        </w:tc>
      </w:tr>
      <w:tr w:rsidR="003D33C5" w:rsidRPr="003D33C5" w:rsidTr="00F232C4">
        <w:trPr>
          <w:trHeight w:val="263"/>
        </w:trPr>
        <w:tc>
          <w:tcPr>
            <w:tcW w:w="4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3338" w:type="dxa"/>
            <w:vAlign w:val="bottom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ИТОГО: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144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64</w:t>
            </w:r>
          </w:p>
        </w:tc>
        <w:tc>
          <w:tcPr>
            <w:tcW w:w="1132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66</w:t>
            </w:r>
          </w:p>
        </w:tc>
        <w:tc>
          <w:tcPr>
            <w:tcW w:w="1136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14</w:t>
            </w:r>
          </w:p>
        </w:tc>
        <w:tc>
          <w:tcPr>
            <w:tcW w:w="127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</w:tbl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</w:p>
    <w:p w:rsidR="003D33C5" w:rsidRPr="003D33C5" w:rsidRDefault="003D33C5" w:rsidP="003D33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Учебно-тематический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план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362"/>
        <w:gridCol w:w="839"/>
        <w:gridCol w:w="1007"/>
        <w:gridCol w:w="985"/>
        <w:gridCol w:w="1224"/>
        <w:gridCol w:w="1224"/>
      </w:tblGrid>
      <w:tr w:rsidR="003D33C5" w:rsidRPr="003D33C5" w:rsidTr="00F232C4">
        <w:trPr>
          <w:trHeight w:val="27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№</w:t>
            </w:r>
          </w:p>
        </w:tc>
        <w:tc>
          <w:tcPr>
            <w:tcW w:w="3362" w:type="dxa"/>
            <w:vMerge w:val="restart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Наименование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модулей</w:t>
            </w:r>
            <w:proofErr w:type="spellEnd"/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Всего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ак.час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3216" w:type="dxa"/>
            <w:gridSpan w:val="3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том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числе</w:t>
            </w:r>
            <w:proofErr w:type="spellEnd"/>
          </w:p>
        </w:tc>
        <w:tc>
          <w:tcPr>
            <w:tcW w:w="1224" w:type="dxa"/>
            <w:vMerge w:val="restart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Форма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контроля</w:t>
            </w:r>
            <w:proofErr w:type="spellEnd"/>
          </w:p>
        </w:tc>
      </w:tr>
      <w:tr w:rsidR="003D33C5" w:rsidRPr="003D33C5" w:rsidTr="00F232C4">
        <w:trPr>
          <w:trHeight w:val="275"/>
        </w:trPr>
        <w:tc>
          <w:tcPr>
            <w:tcW w:w="704" w:type="dxa"/>
            <w:vMerge/>
            <w:shd w:val="clear" w:color="auto" w:fill="auto"/>
            <w:vAlign w:val="center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3362" w:type="dxa"/>
            <w:vMerge/>
            <w:shd w:val="clear" w:color="auto" w:fill="auto"/>
            <w:vAlign w:val="center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лекции</w:t>
            </w:r>
            <w:proofErr w:type="spellEnd"/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практ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итог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1224" w:type="dxa"/>
            <w:vMerge/>
          </w:tcPr>
          <w:p w:rsidR="003D33C5" w:rsidRPr="003D33C5" w:rsidRDefault="003D33C5" w:rsidP="003D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sz w:val="20"/>
                <w:szCs w:val="24"/>
                <w:bdr w:val="nil"/>
                <w:lang w:val="en-US" w:eastAsia="ru-RU"/>
              </w:rPr>
              <w:t>7</w:t>
            </w:r>
          </w:p>
        </w:tc>
      </w:tr>
      <w:tr w:rsidR="003D33C5" w:rsidRPr="003D33C5" w:rsidTr="00F232C4">
        <w:trPr>
          <w:trHeight w:val="41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Модуль 1. Стандарты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 и спецификация стандартов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 по компетенции «Интернет-</w:t>
            </w: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lastRenderedPageBreak/>
              <w:t>маркетинг». Разделы спецификации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lastRenderedPageBreak/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1105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lastRenderedPageBreak/>
              <w:t>1.1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История, современное состояние и перспективы движения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WorldSkills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International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(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WSI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) 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Россия («Молодые профессионалы») как инструмента развития профессиональных сообществ и систем подготовки кадров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1105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по компетенции «Интернет-маркетинг»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2.</w:t>
            </w: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самозанятого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Актуальная ситуация на региональном рынке труда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bookmarkStart w:id="3" w:name="_heading=h.tyjcwt" w:colFirst="0" w:colLast="0"/>
            <w:bookmarkEnd w:id="3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Модуль 3. Общие вопросы по работе в статусе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самозанятого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Регистрация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качестве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самозанятого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0,5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0,5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Налог на профессиональный доход – особый режим налогообложения для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самозанятых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граждан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0,5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0,5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Работа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качестве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самозанятого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4. Требования охраны труда и техники безопасности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557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1105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5.</w:t>
            </w: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5. Основы интернет-маркетинга. Термины, определения, понятия и базовые правила в интернет-маркетинге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lastRenderedPageBreak/>
              <w:t>5.1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Классический маркетинг. Интернет-маркетинг. Схожесть и различие этих видов деятельности. 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5.2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Основные термины и понятия в интернет-маркетинге.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Базовые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правила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5.3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vertAlign w:val="superscript"/>
                <w:lang w:val="en-US" w:eastAsia="ru-RU"/>
              </w:rPr>
              <w:footnoteReference w:id="4"/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6</w:t>
            </w: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6. Маркетинговые исследования в интернет-среде.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18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Теория и практика проведения маркетинговых исследований в интернете.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Выявление целевой аудитории и характеристик потребителей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Мониторинг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информационного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поля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конкурентов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6.4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7.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7. Организация маркетинговых коммуникаций в интернете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7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Виды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маркетинговых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коммуникаций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Виды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интернет-рекламы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Интернет-сайт: виды, коммуникационные функции, структура, требования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7.4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Интернет-блоги и форумы, особенность работы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3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8</w:t>
            </w: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8.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Создание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маркетинговой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стратегии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5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8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Создание маркетинговой стратегии с нуля и до реализации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8.2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9.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9. Что такое социальные сети и зачем они нужны.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7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8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9.1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Социальные сети: история, виды, особенности, рекламно-коммуникационные возможности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9.2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Коммерческие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возможности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социальных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сетей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9.3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Рекламные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кампании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9.4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Бюджетирование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рекламных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кампаний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9.5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10.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10. Конкурентная среда и целевая аудитория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9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10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Определение и анализ конкурентной среды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10.2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Определение, сегментация и анализ целевой аудитории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10.3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11.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11.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SMM-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специалиста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32</w:t>
            </w:r>
          </w:p>
        </w:tc>
        <w:tc>
          <w:tcPr>
            <w:tcW w:w="1007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13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18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lastRenderedPageBreak/>
              <w:t>11.1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«Маркетинговые стратегии. Уникальные торговые предложения»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SMM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-стратегия и ее реализация.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Коммерческий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контентный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SMM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Персональный бренд 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соцсетях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. Персональный бренд специалиста по 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SMM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11.4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Виды постов в социальных сетях.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Инфографика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11.5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Продающие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тексты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Копирайтинг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11.6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Контент-план. Создание контент-плана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11.7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Развитие диалоговой среды. Работа с комментариями.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Работа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с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негативом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11.8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Аналитика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соцсетей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11.9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Воронки продаж 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соцсетях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стоимость кликов,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лидов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, клиентов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3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11.10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Команда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SMM-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маркетолога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11.11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12.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12.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интернет-маркетолога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22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10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Каналы привлечения трафика на площадки и модели оплаты за целевые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действия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12.2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Системы статистики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Яндекс.Метрика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и 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Google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Analytics</w:t>
            </w: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 как основа интернет-маркетинга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12.3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SMM: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возможности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проблемы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12.4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Стратегия по созданию семантического ядра и работа с мета-данными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12.5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Создание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лендингов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: как достичь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максимальнои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̆ конверсии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12.6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 xml:space="preserve">Управление клиентские опытом: возможности, проблемы и результат 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12.7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Управление проектами и людьми в интернет-маркетинге: эффективность нового уровня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eastAsia="ru-RU"/>
              </w:rPr>
              <w:t>12.8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Промежуточная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зачет</w:t>
            </w:r>
            <w:proofErr w:type="spellEnd"/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13.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Итоговая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ДЭ</w:t>
            </w:r>
          </w:p>
        </w:tc>
      </w:tr>
      <w:tr w:rsidR="003D33C5" w:rsidRPr="003D33C5" w:rsidTr="00F232C4">
        <w:trPr>
          <w:trHeight w:val="548"/>
        </w:trPr>
        <w:tc>
          <w:tcPr>
            <w:tcW w:w="704" w:type="dxa"/>
            <w:shd w:val="clear" w:color="auto" w:fill="auto"/>
            <w:vAlign w:val="center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13.1</w:t>
            </w:r>
          </w:p>
        </w:tc>
        <w:tc>
          <w:tcPr>
            <w:tcW w:w="3362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Демонстрационный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экзамен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по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  <w:tr w:rsidR="003D33C5" w:rsidRPr="003D33C5" w:rsidTr="00F232C4">
        <w:trPr>
          <w:trHeight w:val="282"/>
        </w:trPr>
        <w:tc>
          <w:tcPr>
            <w:tcW w:w="704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  <w:tc>
          <w:tcPr>
            <w:tcW w:w="3362" w:type="dxa"/>
            <w:shd w:val="clear" w:color="auto" w:fill="auto"/>
            <w:vAlign w:val="bottom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144</w:t>
            </w:r>
          </w:p>
        </w:tc>
        <w:tc>
          <w:tcPr>
            <w:tcW w:w="1007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64</w:t>
            </w:r>
          </w:p>
        </w:tc>
        <w:tc>
          <w:tcPr>
            <w:tcW w:w="985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66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  <w:t>14</w:t>
            </w:r>
          </w:p>
        </w:tc>
        <w:tc>
          <w:tcPr>
            <w:tcW w:w="1224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bdr w:val="nil"/>
                <w:lang w:val="en-US" w:eastAsia="ru-RU"/>
              </w:rPr>
            </w:pPr>
          </w:p>
        </w:tc>
      </w:tr>
    </w:tbl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3.3.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Учебная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программа</w:t>
      </w:r>
      <w:proofErr w:type="spellEnd"/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1. Стандарты </w:t>
      </w:r>
      <w:proofErr w:type="spellStart"/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и спецификация стандартов </w:t>
      </w:r>
      <w:proofErr w:type="spellStart"/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по компетенции «Интернет-маркетинг». Разделы спецификации.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Тема 1.1 История, современное состояние и перспективы движения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WorldSkills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International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(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WSI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) и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Россия («Молодые профессионалы») как инструмента развития профессиональных сообществ и систем подготовки кадров.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История, современное состояние и перспективы движения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WorldSkills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International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(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WSI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). История, современное состояние и перспективы движения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Россия («Молодые профессионалы»).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lastRenderedPageBreak/>
        <w:t xml:space="preserve">Тема 1.2. Актуальное техническое описание по компетенции. Спецификация стандарта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по компетенции «Интернет-маркетинг».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Актуальное техническое описание по компетенции. Спецификация стандарта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по компетенции «Интернет-маркетинг».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4" w:name="_heading=h.3dy6vkm" w:colFirst="0" w:colLast="0"/>
      <w:bookmarkEnd w:id="4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Модуль 2. Актуальные требования рынка труда, современные технологии в профессиональной сфере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5" w:name="_heading=h.1t3h5sf" w:colFirst="0" w:colLast="0"/>
      <w:bookmarkEnd w:id="5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Тема 1. Региональные меры содействия занятости в том числе поиска работы, осуществления индивидуальной предпринимательской деятельности, работы в качестве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самозанятого</w:t>
      </w:r>
      <w:proofErr w:type="spellEnd"/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Тема 2. Актуальная ситуация на региональном рынке труда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Тема 3. Современные технологии в профессиональной сфере, соответствующей компетенции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3.1. История развития цифровой грамотности населения. Примеры применения.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История развития цифровой грамотности населения.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Примеры применения цифровой грамотности населения.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3.2. Цифровая компетентность. Способы поиска информации. Безопасное поведение в сети Интернет.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Цифровая компетентность.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Способы поиска информации. Безопасное поведение в сети Интернет.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Модуль 3. Общие вопросы по работе в статусе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самозанятого</w:t>
      </w:r>
      <w:proofErr w:type="spellEnd"/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6" w:name="_heading=h.4d34og8" w:colFirst="0" w:colLast="0"/>
      <w:bookmarkEnd w:id="6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Тема 1. Регистрация в качестве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самозанятого</w:t>
      </w:r>
      <w:proofErr w:type="spellEnd"/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Тема 2. Налог на профессиональный доход – особый режим налогообложения для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самозанятых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граждан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Тема 3. Работа в качестве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самозанятого</w:t>
      </w:r>
      <w:proofErr w:type="spellEnd"/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4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Требования охраны труда и техники безопасности.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Тема 2.1.Требования охраны труда и техники безопасности.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Требования охраны труда и техники безопасности.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Тема 2.2. Специфичные требования охраны труда, техники безопасности и окружающей среды по компетенции.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Специфичные требования охраны труда, техники безопасности и окружающей среды по компетенции.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5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Основы интернет-маркетинга. Термины, определения, понятия и базовые правила в интернет-маркетинге.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4.1. Классический маркетинг. Интернет-маркетинг. Схожесть и различие этих видов деятельности.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Классический маркетинг. Интернет-маркетинг. Схожесть и различие этих видов деятельности.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Составление сравнительной таблицы возможностей классического маркетинга и интернет-маркетинга.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4.2. Основные термины и понятия в интернет-маркетинге. Базовые правила.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Основные термины и понятия в интернет-маркетинге. Базовые правила.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Применение основных терминов в работе интернет-маркетолога.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6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Маркетинговые исследования в интернет-среде.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5.1. Теория и практика проведения маркетинговых исследований в интернете.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Лекция. Теория и практика проведения маркетинговых исследований в интернете.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 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 Проведения маркетинговых исследований в интернете.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5.2. Выявление целевой аудитории и характеристик потребителей.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lastRenderedPageBreak/>
        <w:t xml:space="preserve">Лекция. Выявление целевой аудитории и характеристик потребителей.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Выявление целевой аудитории и характеристик потребителей.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5.3. Мониторинг информационного поля конкурентов.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Мониторинг информационного поля конкурентов.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Проведение мониторинга информационного поля конкурентов.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7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Организация маркетинговых коммуникаций в интернете.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6.1. Виды маркетинговых коммуникаций.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Виды маркетинговых коммуникаций.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Примеры взаимодействия с клиентами посредством маркетинговых коммуникаций.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6.2. Виды интернет-рекламы.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Виды интернет-рекламы.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Разбор интернет-рекламы.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6.3. Интернет-сайт: виды, коммуникационные функции, структура, требования.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Лекция. Интернет-сайт: виды, коммуникационные функции, структура, требования.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 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Проектирование Интернет-сайта. Разработка структуры.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6.4. Интернет-блоги и форумы, особенность работы.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Интернет-блоги и форумы, особенность работы.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Анализ интернет-блогов и форумов.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8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Создание маркетинговой стратегии.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7.1. Создание маркетинговой стратегии с нуля и до реализации.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Создание маркетинговой стратегии с нуля и до реализации.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Практическое занятие. Выбор стратегии. План создание маркетинговой стратегии с нуля и до реализации.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 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9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Что такое социальные сети и зачем они нужны.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8.1. Социальные сети: история, виды, особенности, рекламно-коммуникационные возможности.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Социальные сети: история, виды, особенности, рекламно-коммуникационные возможности.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Анализ социальных сетей. Создание аккаунта в социальных сетях.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8.2. Коммерческие возможности социальных сетей.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Коммерческие возможности социальных сетей.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Варианты использования коммерческих возможностей социальных сетей.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8.3. Рекламные кампании.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Рекламные кампании.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Разработка и внедрение рекламной кампании.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8.4. Бюджетирование рекламных кампаний.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Бюджетирование рекламных кампаний.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Расчет бюджета разработанной рекламной кампании.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Модуль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10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Конкурентная среда и целевая аудитория.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9.1. Определение и анализ конкурентной среды.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Определение и анализ конкурентной среды.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Аналитика конкурентной среды.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9.2. Определение, сегментация и анализ целевой аудитории.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Целевой аудитории.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lastRenderedPageBreak/>
        <w:t xml:space="preserve">Практическое занятие. Определение, сегментация и анализ целевой аудитории.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Модуль 1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Компетенции 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-специалиста.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10.1. Маркетинговые стратегии. Уникальные торговые предложения.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Маркетинговые стратегии. Уникальные торговые предложения.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Разработка одного из видов маркетинговых стратегий и уникального торгового предложения.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10.2.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-стратегия и ее реализация. Коммерческий и контентный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-стратегия и ее реализация. Коммерческий и контентный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Разработка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-стратегии.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10.3. Персональный бренд в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соцсетях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Персональный бренд специалиста по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Персональный бренд в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соцсетях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Персональный бренд специалиста по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 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Работа с персональным брендом в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соцсетях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10.4. Виды постов в социальных сетях.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Инфографика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Написание различных видов постов, создание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инфографики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10.5. Продающие тексты. Копирайтинг.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Практика в написании продающих текстов. Копирайтинг для сайтов,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лендингов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, рекламных объявлений.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10.6. Контент-план. Создание контент-плана.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Создание контент-плана.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10.7. Развитие диалоговой среды. Работа с комментариями. Работа с негативом.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Развитие диалоговой среды.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Работа с комментариями. Работа с негативом.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10.8. Аналитика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соцсетей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Аналитика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соцсетей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Применение инструментов аналитики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соцсетей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10.9. Воронки продаж в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соцсетях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стоимость кликов,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лидов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, клиентов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Воронки продаж в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соцсетях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стоимость кликов,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лидов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, клиентов.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Построение воронки продаж в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соцсетях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10.10. Команда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-маркетолога.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Команда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-маркетолога.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Модуль 1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2</w:t>
      </w: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Компетенции интернет-маркетолога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11.1. Каналы привлечения трафика на площадки и модели оплаты за целевые действия.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Каналы привлечения трафика на площадки и модели оплаты за целевые действия.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11.2. Системы статистики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Яндекс.Метрика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и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Google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Analytics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как основа интернет-маркетинга.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Системы статистики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Яндекс.Метрика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и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Google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Analytics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как основа интернет-маркетинга.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Работа в системах статистики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Яндекс.Метрика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и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Google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Analytics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11.3.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: возможности, проблемы, результат.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SMM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: возможности, проблемы, результат.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11.4. Стратегия по созданию семантического ядра и работа с мета-данными.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Стратегия по созданию семантического ядра и работа с мета-данными.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Практическое занятие. Созданию семантического ядра.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 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11.5. Создание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лендингов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: как достичь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максимальнои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̆ конверсии.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Практическое занятие. Создание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лендингов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: постановка задачи, проработка, определение главного и второстепенных действий, определение аргументов целевых действий, знакомство с 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Tilda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и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Vikc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. Работа с сервисами по созданию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лендингов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ru-RU"/>
        </w:rPr>
        <w:t> 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lastRenderedPageBreak/>
        <w:t xml:space="preserve">11.6. Управление клиентские опытом: возможности, проблемы и результат.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Управление клиентские опытом: возможности, проблемы и результат.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11.7. Управление проектами и людьми в интернет-маркетинге: эффективность нового уровня.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Лекция. Управление проектами и людьми в интернет-маркетинге: эффективность нового уровня.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Итоговая аттестация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Демонстрационный экзамен по компетенции.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3.4. Календарный учебный график (порядок освоения модулей)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3D33C5" w:rsidRPr="003D33C5" w:rsidTr="004C5F4C">
        <w:trPr>
          <w:trHeight w:val="599"/>
        </w:trPr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Период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обучения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br/>
              <w:t>(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недели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)</w:t>
            </w: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vertAlign w:val="superscript"/>
                <w:lang w:val="en-US" w:eastAsia="ru-RU"/>
              </w:rPr>
              <w:t>*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Наименование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модуля</w:t>
            </w:r>
            <w:proofErr w:type="spellEnd"/>
          </w:p>
        </w:tc>
      </w:tr>
      <w:tr w:rsidR="003D33C5" w:rsidRPr="003D33C5" w:rsidTr="004C5F4C">
        <w:trPr>
          <w:trHeight w:val="383"/>
        </w:trPr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1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неделя</w:t>
            </w:r>
            <w:proofErr w:type="spellEnd"/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Модуль 1. Стандарты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 и спецификация стандартов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 по компетенции «Интернет-маркетинг». Разделы спецификации</w:t>
            </w: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 xml:space="preserve"> 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2. Актуальные требования рынка труда, современные технологии в профессиональной сфере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 xml:space="preserve">Модуль 3. Общие вопросы по работе в статусе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самозанятого</w:t>
            </w:r>
            <w:proofErr w:type="spellEnd"/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4. Требования охраны труда и техники безопасности</w:t>
            </w:r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2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неделя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5. Основы интернет-маркетинга. Термины, определения, понятия и базовые правила в интернет-маркетинге.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6. Маркетинговые исследования в интернет-среде.</w:t>
            </w:r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3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6. Маркетинговые исследования в интернет-среде.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7. Организация маркетинговых коммуникаций в интернете</w:t>
            </w:r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4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7. Организация маркетинговых коммуникаций в интернете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8.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Создание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маркетинговой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стратегии</w:t>
            </w:r>
            <w:proofErr w:type="spellEnd"/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5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8. Создание маркетинговой стратегии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9. Что такое социальные сети и зачем они</w:t>
            </w:r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6неделя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9. Что такое социальные сети и зачем они нужны.</w:t>
            </w:r>
          </w:p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  <w:t>Модуль 10. Конкурентная среда и целевая аудитория</w:t>
            </w:r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7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11.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SMM-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специалиста</w:t>
            </w:r>
            <w:proofErr w:type="spellEnd"/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8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11.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SMM-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специалиста</w:t>
            </w:r>
            <w:proofErr w:type="spellEnd"/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9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Модуль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12.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Компетенции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b/>
                <w:sz w:val="20"/>
                <w:szCs w:val="24"/>
                <w:bdr w:val="nil"/>
                <w:lang w:val="en-US" w:eastAsia="ru-RU"/>
              </w:rPr>
              <w:t>интернет-маркетолога</w:t>
            </w:r>
            <w:proofErr w:type="spellEnd"/>
          </w:p>
        </w:tc>
      </w:tr>
      <w:tr w:rsidR="003D33C5" w:rsidRPr="003D33C5" w:rsidTr="004C5F4C">
        <w:tc>
          <w:tcPr>
            <w:tcW w:w="1413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9 неделя</w:t>
            </w:r>
          </w:p>
        </w:tc>
        <w:tc>
          <w:tcPr>
            <w:tcW w:w="7932" w:type="dxa"/>
          </w:tcPr>
          <w:p w:rsidR="003D33C5" w:rsidRPr="003D33C5" w:rsidRDefault="003D33C5" w:rsidP="003D33C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Итоговая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аттестация</w:t>
            </w:r>
            <w:proofErr w:type="spellEnd"/>
          </w:p>
        </w:tc>
      </w:tr>
      <w:tr w:rsidR="003D33C5" w:rsidRPr="003D33C5" w:rsidTr="00F232C4">
        <w:trPr>
          <w:trHeight w:val="680"/>
        </w:trPr>
        <w:tc>
          <w:tcPr>
            <w:tcW w:w="9345" w:type="dxa"/>
            <w:gridSpan w:val="2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Организационно-педагогические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условия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реализации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</w:p>
    <w:p w:rsidR="003D33C5" w:rsidRPr="003D33C5" w:rsidRDefault="003D33C5" w:rsidP="003D33C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Материально-технические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условия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реализации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3D33C5" w:rsidRPr="003D33C5" w:rsidTr="00F232C4">
        <w:trPr>
          <w:trHeight w:val="351"/>
        </w:trPr>
        <w:tc>
          <w:tcPr>
            <w:tcW w:w="2689" w:type="dxa"/>
            <w:vAlign w:val="center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Наименование</w:t>
            </w:r>
            <w:proofErr w:type="spellEnd"/>
          </w:p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помещения</w:t>
            </w:r>
            <w:proofErr w:type="spellEnd"/>
          </w:p>
        </w:tc>
        <w:tc>
          <w:tcPr>
            <w:tcW w:w="2806" w:type="dxa"/>
            <w:vAlign w:val="center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Вид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занятий</w:t>
            </w:r>
            <w:proofErr w:type="spellEnd"/>
          </w:p>
        </w:tc>
        <w:tc>
          <w:tcPr>
            <w:tcW w:w="3969" w:type="dxa"/>
            <w:vAlign w:val="center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Наименование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оборудования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,</w:t>
            </w:r>
          </w:p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программного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обеспечения</w:t>
            </w:r>
            <w:proofErr w:type="spellEnd"/>
          </w:p>
        </w:tc>
      </w:tr>
      <w:tr w:rsidR="003D33C5" w:rsidRPr="003D33C5" w:rsidTr="00F232C4">
        <w:trPr>
          <w:trHeight w:val="88"/>
        </w:trPr>
        <w:tc>
          <w:tcPr>
            <w:tcW w:w="2689" w:type="dxa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4"/>
                <w:bdr w:val="nil"/>
                <w:lang w:val="en-US" w:eastAsia="ru-RU"/>
              </w:rPr>
              <w:t>1</w:t>
            </w:r>
          </w:p>
        </w:tc>
        <w:tc>
          <w:tcPr>
            <w:tcW w:w="2806" w:type="dxa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4"/>
                <w:bdr w:val="nil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4"/>
                <w:bdr w:val="nil"/>
                <w:lang w:val="en-US" w:eastAsia="ru-RU"/>
              </w:rPr>
              <w:t>3</w:t>
            </w:r>
          </w:p>
        </w:tc>
      </w:tr>
      <w:tr w:rsidR="003D33C5" w:rsidRPr="003D33C5" w:rsidTr="00F232C4">
        <w:trPr>
          <w:trHeight w:val="224"/>
        </w:trPr>
        <w:tc>
          <w:tcPr>
            <w:tcW w:w="2689" w:type="dxa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Аудитория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2806" w:type="dxa"/>
          </w:tcPr>
          <w:p w:rsidR="003D33C5" w:rsidRPr="003D33C5" w:rsidRDefault="003D33C5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Лекции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3969" w:type="dxa"/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 xml:space="preserve">Компьютер, мультимедийный проектор, экран, доска,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флипчарт</w:t>
            </w:r>
            <w:proofErr w:type="spellEnd"/>
          </w:p>
        </w:tc>
      </w:tr>
      <w:tr w:rsidR="0003773C" w:rsidRPr="003D33C5" w:rsidTr="00F232C4">
        <w:trPr>
          <w:trHeight w:val="224"/>
        </w:trPr>
        <w:tc>
          <w:tcPr>
            <w:tcW w:w="2689" w:type="dxa"/>
          </w:tcPr>
          <w:p w:rsidR="0003773C" w:rsidRPr="003D33C5" w:rsidRDefault="0003773C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Лаборатория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компьютерный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val="en-US" w:eastAsia="ru-RU"/>
              </w:rPr>
              <w:t>класс</w:t>
            </w:r>
            <w:proofErr w:type="spellEnd"/>
          </w:p>
        </w:tc>
        <w:tc>
          <w:tcPr>
            <w:tcW w:w="2806" w:type="dxa"/>
            <w:vMerge w:val="restart"/>
          </w:tcPr>
          <w:p w:rsidR="0003773C" w:rsidRPr="003D33C5" w:rsidRDefault="0003773C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</w:tcPr>
          <w:p w:rsidR="0003773C" w:rsidRPr="003D33C5" w:rsidRDefault="0003773C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Ворлдскиллс</w:t>
            </w:r>
            <w:proofErr w:type="spellEnd"/>
          </w:p>
        </w:tc>
      </w:tr>
      <w:tr w:rsidR="0003773C" w:rsidRPr="003D33C5" w:rsidTr="00F232C4">
        <w:trPr>
          <w:trHeight w:val="224"/>
        </w:trPr>
        <w:tc>
          <w:tcPr>
            <w:tcW w:w="2689" w:type="dxa"/>
          </w:tcPr>
          <w:p w:rsidR="0003773C" w:rsidRDefault="0003773C" w:rsidP="000377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>Мастерские</w:t>
            </w:r>
          </w:p>
          <w:p w:rsidR="0003773C" w:rsidRPr="004C5F4C" w:rsidRDefault="0003773C" w:rsidP="000377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  <w:bookmarkStart w:id="7" w:name="_GoBack"/>
            <w:bookmarkEnd w:id="7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  <w:t xml:space="preserve"> «Технологии моды», «Администрирование отеля»</w:t>
            </w:r>
          </w:p>
        </w:tc>
        <w:tc>
          <w:tcPr>
            <w:tcW w:w="2806" w:type="dxa"/>
            <w:vMerge/>
          </w:tcPr>
          <w:p w:rsidR="0003773C" w:rsidRPr="003D33C5" w:rsidRDefault="0003773C" w:rsidP="003D33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</w:p>
        </w:tc>
        <w:tc>
          <w:tcPr>
            <w:tcW w:w="3969" w:type="dxa"/>
          </w:tcPr>
          <w:p w:rsidR="0003773C" w:rsidRPr="003D33C5" w:rsidRDefault="0003773C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bdr w:val="nil"/>
                <w:lang w:eastAsia="ru-RU"/>
              </w:rPr>
            </w:pPr>
          </w:p>
        </w:tc>
      </w:tr>
    </w:tbl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left="851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Учебно-методическое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обеспечение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техническое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описание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компетенции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;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комплект оценочной документации по компетенции;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печатные раздаточные материалы для слушателей; 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учебные пособия, изданных по отдельным разделам программы; 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профильная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литература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;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отраслевые и другие нормативные документы;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1560"/>
          <w:tab w:val="left" w:pos="1843"/>
        </w:tabs>
        <w:spacing w:after="0" w:line="240" w:lineRule="auto"/>
        <w:ind w:left="1276" w:hanging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электронные ресурсы и т.д.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hanging="29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официальный сайт оператора международного некоммерческого движения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WorldSkills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International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– Агентство развития профессионального мастерства – (Электронный ресурс). Режим доступа: 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https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://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worldskills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ru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;</w:t>
      </w:r>
    </w:p>
    <w:p w:rsidR="003D33C5" w:rsidRPr="003D33C5" w:rsidRDefault="003D33C5" w:rsidP="003D33C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hanging="29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единая система актуальных требований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(электронный ресурс) режим доступа: 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https</w:t>
      </w: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://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esat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worldskills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ru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left="851" w:hanging="29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Кадровые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условия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реализации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8" w:name="_heading=h.2s8eyo1" w:colFirst="0" w:colLast="0"/>
      <w:bookmarkEnd w:id="8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Количество педагогических работников (физических лиц), привлеченных для реализации программы __1_ чел. Из них:</w:t>
      </w:r>
    </w:p>
    <w:p w:rsidR="003D33C5" w:rsidRPr="003D33C5" w:rsidRDefault="003D33C5" w:rsidP="003D3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20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сертифицированных экспертов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по соответствующей компетенции __ чел.;</w:t>
      </w:r>
    </w:p>
    <w:p w:rsidR="003D33C5" w:rsidRPr="003D33C5" w:rsidRDefault="003D33C5" w:rsidP="003D3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20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сертифицированных экспертов-мастеров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по соответствующей компетенции _1_ чел.;</w:t>
      </w:r>
    </w:p>
    <w:p w:rsidR="003D33C5" w:rsidRPr="003D33C5" w:rsidRDefault="003D33C5" w:rsidP="003D3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20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экспертов с правом проведения чемпионата по стандартам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по соответствующей компетенции ___ чел.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bookmarkStart w:id="9" w:name="_heading=h.17dp8vu" w:colFirst="0" w:colLast="0"/>
      <w:bookmarkEnd w:id="9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Ведущий преподаватель программы – эксперт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со статусом сертифицированного эксперта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, или сертифицированного эксперта-мастера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, или эксперта с правом и опытом проведения чемпионата по стандартам </w:t>
      </w:r>
      <w:proofErr w:type="spellStart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. Ведущий преподаватель программы принимает участие в реализации всех модулей и занятий программы, а также является главным экспертом на демонстрационном экзамене.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К отдельным темам и занятиям по программе могут быть привлечены дополнительные преподаватели. </w:t>
      </w: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Данные педагогических работников, привлеченных для реализации программы</w:t>
      </w:r>
    </w:p>
    <w:tbl>
      <w:tblPr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3D33C5" w:rsidRPr="003D33C5" w:rsidTr="00F232C4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bookmarkStart w:id="10" w:name="_heading=h.3rdcrjn" w:colFirst="0" w:colLast="0"/>
            <w:bookmarkEnd w:id="10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Статус</w:t>
            </w:r>
            <w:r w:rsidRPr="003D33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 в экспертном сообществе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Ворлдскиллс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Должность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 xml:space="preserve">,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наименование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  <w:t>организации</w:t>
            </w:r>
            <w:proofErr w:type="spellEnd"/>
          </w:p>
        </w:tc>
      </w:tr>
      <w:tr w:rsidR="003D33C5" w:rsidRPr="003D33C5" w:rsidTr="00F232C4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  <w:t>Ведущий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  <w:t>преподаватель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  <w:t xml:space="preserve">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val="en-US" w:eastAsia="ru-RU"/>
              </w:rPr>
              <w:t>программы</w:t>
            </w:r>
            <w:proofErr w:type="spellEnd"/>
          </w:p>
        </w:tc>
      </w:tr>
      <w:tr w:rsidR="003D33C5" w:rsidRPr="003D33C5" w:rsidTr="00F232C4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Емешова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Елена Михайловна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Эксперт-мастер </w:t>
            </w:r>
            <w:proofErr w:type="spellStart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Вордскиллс</w:t>
            </w:r>
            <w:proofErr w:type="spellEnd"/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по компетенции «Интернет -маркетинг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3C5" w:rsidRPr="003D33C5" w:rsidRDefault="003D33C5" w:rsidP="003D3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3D33C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Преподаватель Чебоксарского экономико-технологического колледжа Минобразования Чувашии</w:t>
            </w:r>
          </w:p>
        </w:tc>
      </w:tr>
    </w:tbl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Оценка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качества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освоения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11" w:name="_heading=h.26in1rg" w:colFirst="0" w:colLast="0"/>
      <w:bookmarkEnd w:id="11"/>
      <w:r w:rsidRPr="003D33C5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Итоговая аттестация проводится в форме демонстрационного экзамена.</w:t>
      </w:r>
      <w:r w:rsidRPr="003D33C5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vertAlign w:val="superscript"/>
          <w:lang w:val="en-US" w:eastAsia="ru-RU"/>
        </w:rPr>
        <w:footnoteReference w:id="5"/>
      </w:r>
      <w:r w:rsidRPr="003D33C5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12" w:name="_heading=h.lnxbz9" w:colFirst="0" w:colLast="0"/>
      <w:bookmarkEnd w:id="12"/>
      <w:r w:rsidRPr="003D33C5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 xml:space="preserve">Для итоговой аттестации используется КОД № 1.2 по компетенции «Интернет-маркетинг», размещенный в Банке эталонных программ Академии </w:t>
      </w:r>
      <w:proofErr w:type="spellStart"/>
      <w:r w:rsidRPr="003D33C5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 xml:space="preserve"> Россия. Баллы за выполнение заданий демонстрационного экзамена выставляются в соответствии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«неудовлетворительно». </w:t>
      </w:r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3D33C5" w:rsidRPr="003D33C5" w:rsidRDefault="003D33C5" w:rsidP="003D33C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val="en-US" w:eastAsia="ru-RU"/>
        </w:rPr>
      </w:pP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Составители</w:t>
      </w:r>
      <w:proofErr w:type="spellEnd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 xml:space="preserve"> </w:t>
      </w:r>
      <w:proofErr w:type="spellStart"/>
      <w:r w:rsidRPr="003D33C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val="en-US" w:eastAsia="ru-RU"/>
        </w:rPr>
        <w:t>программы</w:t>
      </w:r>
      <w:proofErr w:type="spellEnd"/>
    </w:p>
    <w:p w:rsidR="003D33C5" w:rsidRPr="003D33C5" w:rsidRDefault="003D33C5" w:rsidP="003D33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Разработано Академией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Россия совместно с сертифицированными экспертами </w:t>
      </w:r>
      <w:proofErr w:type="spellStart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Ворлдскиллс</w:t>
      </w:r>
      <w:proofErr w:type="spellEnd"/>
      <w:r w:rsidRPr="003D33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Россия.</w:t>
      </w:r>
    </w:p>
    <w:p w:rsidR="001F0A58" w:rsidRDefault="003909EE"/>
    <w:sectPr w:rsidR="001F0A5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D6" w:rsidRDefault="00FA53D6" w:rsidP="003D33C5">
      <w:pPr>
        <w:spacing w:after="0" w:line="240" w:lineRule="auto"/>
      </w:pPr>
      <w:r>
        <w:separator/>
      </w:r>
    </w:p>
  </w:endnote>
  <w:endnote w:type="continuationSeparator" w:id="0">
    <w:p w:rsidR="00FA53D6" w:rsidRDefault="00FA53D6" w:rsidP="003D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D6" w:rsidRDefault="00FA53D6" w:rsidP="003D33C5">
      <w:pPr>
        <w:spacing w:after="0" w:line="240" w:lineRule="auto"/>
      </w:pPr>
      <w:r>
        <w:separator/>
      </w:r>
    </w:p>
  </w:footnote>
  <w:footnote w:type="continuationSeparator" w:id="0">
    <w:p w:rsidR="00FA53D6" w:rsidRDefault="00FA53D6" w:rsidP="003D33C5">
      <w:pPr>
        <w:spacing w:after="0" w:line="240" w:lineRule="auto"/>
      </w:pPr>
      <w:r>
        <w:continuationSeparator/>
      </w:r>
    </w:p>
  </w:footnote>
  <w:footnote w:id="1">
    <w:p w:rsidR="003D33C5" w:rsidRPr="003D33C5" w:rsidRDefault="003D33C5" w:rsidP="003D33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35nkun2" w:colFirst="0" w:colLast="0"/>
      <w:bookmarkEnd w:id="2"/>
      <w:r w:rsidRPr="003D33C5">
        <w:rPr>
          <w:rFonts w:ascii="Times New Roman" w:hAnsi="Times New Roman" w:cs="Times New Roman"/>
          <w:vertAlign w:val="superscript"/>
        </w:rPr>
        <w:footnoteRef/>
      </w:r>
      <w:r w:rsidRPr="003D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Демонстрационный экзамен по компетенции.</w:t>
      </w:r>
    </w:p>
  </w:footnote>
  <w:footnote w:id="2">
    <w:p w:rsidR="003D33C5" w:rsidRPr="003D33C5" w:rsidRDefault="003D33C5" w:rsidP="003D33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33C5">
        <w:rPr>
          <w:rFonts w:ascii="Times New Roman" w:hAnsi="Times New Roman" w:cs="Times New Roman"/>
          <w:vertAlign w:val="superscript"/>
        </w:rPr>
        <w:footnoteRef/>
      </w:r>
      <w:r w:rsidRPr="003D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Занятия по темам 2.1. и 2.2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образования.</w:t>
      </w:r>
    </w:p>
  </w:footnote>
  <w:footnote w:id="3">
    <w:p w:rsidR="003D33C5" w:rsidRPr="003D33C5" w:rsidRDefault="003D33C5" w:rsidP="003D33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33C5">
        <w:rPr>
          <w:rFonts w:ascii="Times New Roman" w:hAnsi="Times New Roman" w:cs="Times New Roman"/>
          <w:vertAlign w:val="superscript"/>
        </w:rPr>
        <w:footnoteRef/>
      </w:r>
      <w:r w:rsidRPr="003D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:rsidR="003D33C5" w:rsidRPr="003D33C5" w:rsidRDefault="003D33C5" w:rsidP="003D33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33C5">
        <w:rPr>
          <w:rFonts w:ascii="Times New Roman" w:hAnsi="Times New Roman" w:cs="Times New Roman"/>
          <w:vertAlign w:val="superscript"/>
        </w:rPr>
        <w:footnoteRef/>
      </w:r>
      <w:r w:rsidRPr="003D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  <w:footnote w:id="5">
    <w:p w:rsidR="003D33C5" w:rsidRPr="003D33C5" w:rsidRDefault="003D33C5" w:rsidP="003D33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33C5">
        <w:rPr>
          <w:rFonts w:ascii="Times New Roman" w:hAnsi="Times New Roman" w:cs="Times New Roman"/>
          <w:vertAlign w:val="superscript"/>
        </w:rPr>
        <w:footnoteRef/>
      </w:r>
      <w:r w:rsidRPr="003D33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работе в экзаменационной комиссии должны быть привлечены представителей работодателей и их объединений.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9FB"/>
    <w:multiLevelType w:val="multilevel"/>
    <w:tmpl w:val="16E48C74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D55258"/>
    <w:multiLevelType w:val="multilevel"/>
    <w:tmpl w:val="8690DE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2" w15:restartNumberingAfterBreak="0">
    <w:nsid w:val="45952B50"/>
    <w:multiLevelType w:val="multilevel"/>
    <w:tmpl w:val="BCC426C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7BB4311"/>
    <w:multiLevelType w:val="multilevel"/>
    <w:tmpl w:val="5F48D9EA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5"/>
    <w:rsid w:val="0003773C"/>
    <w:rsid w:val="002B6239"/>
    <w:rsid w:val="002D27F5"/>
    <w:rsid w:val="003909EE"/>
    <w:rsid w:val="003927AE"/>
    <w:rsid w:val="003D33C5"/>
    <w:rsid w:val="004C5F4C"/>
    <w:rsid w:val="00DC5B0D"/>
    <w:rsid w:val="00E57A42"/>
    <w:rsid w:val="00F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99835"/>
  <w15:chartTrackingRefBased/>
  <w15:docId w15:val="{1C4A8781-37E9-46DF-934E-CD20DE8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outlineLvl w:val="0"/>
    </w:pPr>
    <w:rPr>
      <w:rFonts w:ascii="Times New Roman" w:eastAsia="Arial Unicode MS" w:hAnsi="Times New Roman" w:cs="Times New Roman"/>
      <w:b/>
      <w:sz w:val="48"/>
      <w:szCs w:val="48"/>
      <w:bdr w:val="nil"/>
      <w:lang w:val="en-US" w:eastAsia="ru-RU"/>
    </w:rPr>
  </w:style>
  <w:style w:type="paragraph" w:styleId="2">
    <w:name w:val="heading 2"/>
    <w:basedOn w:val="a"/>
    <w:next w:val="a"/>
    <w:link w:val="20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80" w:line="240" w:lineRule="auto"/>
      <w:outlineLvl w:val="1"/>
    </w:pPr>
    <w:rPr>
      <w:rFonts w:ascii="Times New Roman" w:eastAsia="Arial Unicode MS" w:hAnsi="Times New Roman" w:cs="Times New Roman"/>
      <w:b/>
      <w:sz w:val="36"/>
      <w:szCs w:val="36"/>
      <w:bdr w:val="nil"/>
      <w:lang w:val="en-US" w:eastAsia="ru-RU"/>
    </w:rPr>
  </w:style>
  <w:style w:type="paragraph" w:styleId="3">
    <w:name w:val="heading 3"/>
    <w:basedOn w:val="a"/>
    <w:next w:val="a"/>
    <w:link w:val="30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40" w:lineRule="auto"/>
      <w:outlineLvl w:val="2"/>
    </w:pPr>
    <w:rPr>
      <w:rFonts w:ascii="Times New Roman" w:eastAsia="Arial Unicode MS" w:hAnsi="Times New Roman" w:cs="Times New Roman"/>
      <w:b/>
      <w:sz w:val="28"/>
      <w:szCs w:val="28"/>
      <w:bdr w:val="nil"/>
      <w:lang w:val="en-US" w:eastAsia="ru-RU"/>
    </w:rPr>
  </w:style>
  <w:style w:type="paragraph" w:styleId="4">
    <w:name w:val="heading 4"/>
    <w:basedOn w:val="a"/>
    <w:next w:val="a"/>
    <w:link w:val="40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40" w:line="240" w:lineRule="auto"/>
      <w:outlineLvl w:val="3"/>
    </w:pPr>
    <w:rPr>
      <w:rFonts w:ascii="Times New Roman" w:eastAsia="Arial Unicode MS" w:hAnsi="Times New Roman" w:cs="Times New Roman"/>
      <w:b/>
      <w:sz w:val="24"/>
      <w:szCs w:val="24"/>
      <w:bdr w:val="nil"/>
      <w:lang w:val="en-US" w:eastAsia="ru-RU"/>
    </w:rPr>
  </w:style>
  <w:style w:type="paragraph" w:styleId="5">
    <w:name w:val="heading 5"/>
    <w:basedOn w:val="a"/>
    <w:next w:val="a"/>
    <w:link w:val="50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 w:line="240" w:lineRule="auto"/>
      <w:outlineLvl w:val="4"/>
    </w:pPr>
    <w:rPr>
      <w:rFonts w:ascii="Times New Roman" w:eastAsia="Arial Unicode MS" w:hAnsi="Times New Roman" w:cs="Times New Roman"/>
      <w:b/>
      <w:bdr w:val="nil"/>
      <w:lang w:val="en-US" w:eastAsia="ru-RU"/>
    </w:rPr>
  </w:style>
  <w:style w:type="paragraph" w:styleId="6">
    <w:name w:val="heading 6"/>
    <w:basedOn w:val="a"/>
    <w:next w:val="a"/>
    <w:link w:val="60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C5"/>
    <w:rPr>
      <w:rFonts w:ascii="Times New Roman" w:eastAsia="Arial Unicode MS" w:hAnsi="Times New Roman" w:cs="Times New Roman"/>
      <w:b/>
      <w:sz w:val="48"/>
      <w:szCs w:val="48"/>
      <w:bdr w:val="nil"/>
      <w:lang w:val="en-US" w:eastAsia="ru-RU"/>
    </w:rPr>
  </w:style>
  <w:style w:type="character" w:customStyle="1" w:styleId="20">
    <w:name w:val="Заголовок 2 Знак"/>
    <w:basedOn w:val="a0"/>
    <w:link w:val="2"/>
    <w:rsid w:val="003D33C5"/>
    <w:rPr>
      <w:rFonts w:ascii="Times New Roman" w:eastAsia="Arial Unicode MS" w:hAnsi="Times New Roman" w:cs="Times New Roman"/>
      <w:b/>
      <w:sz w:val="36"/>
      <w:szCs w:val="36"/>
      <w:bdr w:val="nil"/>
      <w:lang w:val="en-US" w:eastAsia="ru-RU"/>
    </w:rPr>
  </w:style>
  <w:style w:type="character" w:customStyle="1" w:styleId="30">
    <w:name w:val="Заголовок 3 Знак"/>
    <w:basedOn w:val="a0"/>
    <w:link w:val="3"/>
    <w:rsid w:val="003D33C5"/>
    <w:rPr>
      <w:rFonts w:ascii="Times New Roman" w:eastAsia="Arial Unicode MS" w:hAnsi="Times New Roman" w:cs="Times New Roman"/>
      <w:b/>
      <w:sz w:val="28"/>
      <w:szCs w:val="28"/>
      <w:bdr w:val="nil"/>
      <w:lang w:val="en-US" w:eastAsia="ru-RU"/>
    </w:rPr>
  </w:style>
  <w:style w:type="character" w:customStyle="1" w:styleId="40">
    <w:name w:val="Заголовок 4 Знак"/>
    <w:basedOn w:val="a0"/>
    <w:link w:val="4"/>
    <w:rsid w:val="003D33C5"/>
    <w:rPr>
      <w:rFonts w:ascii="Times New Roman" w:eastAsia="Arial Unicode MS" w:hAnsi="Times New Roman" w:cs="Times New Roman"/>
      <w:b/>
      <w:sz w:val="24"/>
      <w:szCs w:val="24"/>
      <w:bdr w:val="nil"/>
      <w:lang w:val="en-US" w:eastAsia="ru-RU"/>
    </w:rPr>
  </w:style>
  <w:style w:type="character" w:customStyle="1" w:styleId="50">
    <w:name w:val="Заголовок 5 Знак"/>
    <w:basedOn w:val="a0"/>
    <w:link w:val="5"/>
    <w:rsid w:val="003D33C5"/>
    <w:rPr>
      <w:rFonts w:ascii="Times New Roman" w:eastAsia="Arial Unicode MS" w:hAnsi="Times New Roman" w:cs="Times New Roman"/>
      <w:b/>
      <w:bdr w:val="nil"/>
      <w:lang w:val="en-US" w:eastAsia="ru-RU"/>
    </w:rPr>
  </w:style>
  <w:style w:type="character" w:customStyle="1" w:styleId="60">
    <w:name w:val="Заголовок 6 Знак"/>
    <w:basedOn w:val="a0"/>
    <w:link w:val="6"/>
    <w:rsid w:val="003D33C5"/>
    <w:rPr>
      <w:rFonts w:ascii="Times New Roman" w:eastAsia="Arial Unicode MS" w:hAnsi="Times New Roman" w:cs="Times New Roman"/>
      <w:b/>
      <w:sz w:val="20"/>
      <w:szCs w:val="2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33C5"/>
  </w:style>
  <w:style w:type="table" w:customStyle="1" w:styleId="TableNormal">
    <w:name w:val="Table Normal"/>
    <w:rsid w:val="003D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</w:pPr>
    <w:rPr>
      <w:rFonts w:ascii="Times New Roman" w:eastAsia="Arial Unicode MS" w:hAnsi="Times New Roman" w:cs="Times New Roman"/>
      <w:b/>
      <w:sz w:val="72"/>
      <w:szCs w:val="72"/>
      <w:bdr w:val="nil"/>
      <w:lang w:val="en-US" w:eastAsia="ru-RU"/>
    </w:rPr>
  </w:style>
  <w:style w:type="character" w:customStyle="1" w:styleId="a4">
    <w:name w:val="Заголовок Знак"/>
    <w:basedOn w:val="a0"/>
    <w:link w:val="a3"/>
    <w:rsid w:val="003D33C5"/>
    <w:rPr>
      <w:rFonts w:ascii="Times New Roman" w:eastAsia="Arial Unicode MS" w:hAnsi="Times New Roman" w:cs="Times New Roman"/>
      <w:b/>
      <w:sz w:val="72"/>
      <w:szCs w:val="72"/>
      <w:bdr w:val="nil"/>
      <w:lang w:val="en-US"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D3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3D33C5"/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table" w:customStyle="1" w:styleId="12">
    <w:name w:val="Сетка таблицы1"/>
    <w:basedOn w:val="a1"/>
    <w:next w:val="a7"/>
    <w:uiPriority w:val="59"/>
    <w:rsid w:val="003D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D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33C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D3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D33C5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33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33C5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3D3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sz w:val="16"/>
      <w:szCs w:val="16"/>
      <w:bdr w:val="nil"/>
      <w:lang w:val="en-US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D33C5"/>
    <w:rPr>
      <w:rFonts w:ascii="Tahoma" w:eastAsia="Arial Unicode MS" w:hAnsi="Tahoma" w:cs="Tahoma"/>
      <w:sz w:val="16"/>
      <w:szCs w:val="16"/>
      <w:bdr w:val="nil"/>
      <w:lang w:val="en-US" w:eastAsia="ru-RU"/>
    </w:rPr>
  </w:style>
  <w:style w:type="paragraph" w:customStyle="1" w:styleId="Default">
    <w:name w:val="Default"/>
    <w:uiPriority w:val="99"/>
    <w:rsid w:val="003D33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Нет"/>
    <w:rsid w:val="003D33C5"/>
  </w:style>
  <w:style w:type="character" w:customStyle="1" w:styleId="Hyperlink0">
    <w:name w:val="Hyperlink.0"/>
    <w:basedOn w:val="af"/>
    <w:rsid w:val="003D33C5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о умолчанию"/>
    <w:rsid w:val="003D33C5"/>
    <w:pPr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styleId="af1">
    <w:name w:val="Subtitle"/>
    <w:basedOn w:val="a"/>
    <w:next w:val="a"/>
    <w:link w:val="af2"/>
    <w:rsid w:val="003D33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bdr w:val="nil"/>
      <w:lang w:val="en-US" w:eastAsia="ru-RU"/>
    </w:rPr>
  </w:style>
  <w:style w:type="character" w:customStyle="1" w:styleId="af2">
    <w:name w:val="Подзаголовок Знак"/>
    <w:basedOn w:val="a0"/>
    <w:link w:val="af1"/>
    <w:rsid w:val="003D33C5"/>
    <w:rPr>
      <w:rFonts w:ascii="Georgia" w:eastAsia="Georgia" w:hAnsi="Georgia" w:cs="Georgia"/>
      <w:i/>
      <w:color w:val="666666"/>
      <w:sz w:val="48"/>
      <w:szCs w:val="48"/>
      <w:bdr w:val="nil"/>
      <w:lang w:val="en-US" w:eastAsia="ru-RU"/>
    </w:rPr>
  </w:style>
  <w:style w:type="paragraph" w:styleId="af3">
    <w:name w:val="footnote text"/>
    <w:basedOn w:val="a"/>
    <w:link w:val="af4"/>
    <w:uiPriority w:val="99"/>
    <w:unhideWhenUsed/>
    <w:rsid w:val="003D3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3D33C5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3D33C5"/>
    <w:rPr>
      <w:vertAlign w:val="superscript"/>
    </w:rPr>
  </w:style>
  <w:style w:type="character" w:styleId="af6">
    <w:name w:val="Hyperlink"/>
    <w:basedOn w:val="a0"/>
    <w:uiPriority w:val="99"/>
    <w:unhideWhenUsed/>
    <w:rsid w:val="003D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Наталия Петровна</dc:creator>
  <cp:keywords/>
  <dc:description/>
  <cp:lastModifiedBy>Андреева Марина Владиславовна</cp:lastModifiedBy>
  <cp:revision>5</cp:revision>
  <dcterms:created xsi:type="dcterms:W3CDTF">2022-01-14T08:50:00Z</dcterms:created>
  <dcterms:modified xsi:type="dcterms:W3CDTF">2022-01-20T10:55:00Z</dcterms:modified>
</cp:coreProperties>
</file>