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line="240" w:lineRule="auto"/>
        <w:rPr>
          <w:b/>
          <w:caps/>
          <w:noProof/>
          <w:lang w:eastAsia="ru-RU"/>
        </w:rPr>
      </w:pPr>
    </w:p>
    <w:p w:rsidR="00361FB7" w:rsidRDefault="00361FB7" w:rsidP="007B5E0D">
      <w:pPr>
        <w:spacing w:line="240" w:lineRule="auto"/>
        <w:rPr>
          <w:b/>
          <w:caps/>
          <w:noProof/>
          <w:lang w:eastAsia="ru-RU"/>
        </w:rPr>
      </w:pPr>
    </w:p>
    <w:p w:rsidR="00361FB7" w:rsidRDefault="00361FB7" w:rsidP="007B5E0D">
      <w:pPr>
        <w:spacing w:line="240" w:lineRule="auto"/>
        <w:rPr>
          <w:b/>
          <w:caps/>
          <w:noProof/>
          <w:lang w:eastAsia="ru-RU"/>
        </w:rPr>
      </w:pPr>
    </w:p>
    <w:p w:rsidR="00361FB7" w:rsidRDefault="00361FB7" w:rsidP="007B5E0D">
      <w:pPr>
        <w:spacing w:line="240" w:lineRule="auto"/>
        <w:rPr>
          <w:b/>
          <w:caps/>
          <w:noProof/>
          <w:lang w:eastAsia="ru-RU"/>
        </w:rPr>
      </w:pPr>
    </w:p>
    <w:p w:rsidR="00361FB7" w:rsidRPr="0081514C" w:rsidRDefault="00361FB7" w:rsidP="007B5E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E65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E0D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414223" w:rsidRPr="007B5E0D" w:rsidRDefault="00414223" w:rsidP="00E65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E0D">
        <w:rPr>
          <w:rFonts w:ascii="Times New Roman" w:hAnsi="Times New Roman" w:cs="Times New Roman"/>
          <w:b/>
          <w:bCs/>
          <w:sz w:val="24"/>
          <w:szCs w:val="24"/>
        </w:rPr>
        <w:t>ОП 02. ОРГАНИЗАЦИЯ ХРАНЕНИЯ И КОНТРОЛЬ ЗАПАСОВ И СЫРЬЯ</w:t>
      </w:r>
    </w:p>
    <w:p w:rsidR="00414223" w:rsidRDefault="00414223" w:rsidP="00E6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E0D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414223" w:rsidRPr="007B5E0D" w:rsidRDefault="00414223" w:rsidP="00E6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E0D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414223" w:rsidRPr="007B5E0D" w:rsidRDefault="00414223" w:rsidP="00E6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E0D">
        <w:rPr>
          <w:rFonts w:ascii="Times New Roman" w:hAnsi="Times New Roman" w:cs="Times New Roman"/>
          <w:b/>
          <w:bCs/>
          <w:sz w:val="24"/>
          <w:szCs w:val="24"/>
        </w:rPr>
        <w:t>43.02.15 Поварское и кондитерское дело</w:t>
      </w: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Чебоксары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05B9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96"/>
        <w:gridCol w:w="4149"/>
      </w:tblGrid>
      <w:tr w:rsidR="00414223" w:rsidRPr="00C25337">
        <w:trPr>
          <w:trHeight w:val="2093"/>
        </w:trPr>
        <w:tc>
          <w:tcPr>
            <w:tcW w:w="5196" w:type="dxa"/>
          </w:tcPr>
          <w:p w:rsidR="00414223" w:rsidRPr="00C25337" w:rsidRDefault="00414223" w:rsidP="007B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 и на основе примерной основной образовательной программы по специальности 43.02.15 Поварское и кондитерское дело</w:t>
            </w:r>
          </w:p>
        </w:tc>
        <w:tc>
          <w:tcPr>
            <w:tcW w:w="4149" w:type="dxa"/>
          </w:tcPr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74" w:rsidRPr="00D83374" w:rsidRDefault="00361FB7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336/б</w:t>
            </w:r>
            <w:r w:rsidR="00D83374" w:rsidRPr="00D83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D83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D83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_ 202</w:t>
            </w:r>
            <w:r w:rsidR="0036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23" w:rsidRPr="00C25337" w:rsidRDefault="00D83374" w:rsidP="00D8337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A61E8E" w:rsidRDefault="00414223" w:rsidP="00C33349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414223" w:rsidRPr="00C33349" w:rsidRDefault="00414223" w:rsidP="00C33349">
      <w:pPr>
        <w:tabs>
          <w:tab w:val="left" w:pos="0"/>
          <w:tab w:val="left" w:pos="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  <w:tab w:val="left" w:pos="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D8298A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</w:p>
    <w:p w:rsidR="00414223" w:rsidRPr="00D8298A" w:rsidRDefault="00414223" w:rsidP="00C333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</w:pPr>
    </w:p>
    <w:p w:rsidR="00414223" w:rsidRPr="00361FB7" w:rsidRDefault="00414223" w:rsidP="00C333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83374" w:rsidRPr="001C701B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bookmarkStart w:id="0" w:name="_Hlk60164029"/>
      <w:r w:rsidRPr="001C70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</w:p>
    <w:p w:rsidR="00D83374" w:rsidRPr="001C701B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технологических дисциплин</w:t>
      </w:r>
    </w:p>
    <w:p w:rsidR="00D83374" w:rsidRPr="001C701B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4305B9"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«</w:t>
      </w:r>
      <w:r w:rsidR="004305B9"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 w:rsidR="004305B9"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</w:t>
      </w:r>
      <w:r w:rsidR="004305B9"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3374" w:rsidRPr="001C701B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_________________ /М.Н. Барская/</w:t>
      </w:r>
    </w:p>
    <w:bookmarkEnd w:id="0"/>
    <w:p w:rsidR="00414223" w:rsidRPr="001C701B" w:rsidRDefault="00414223" w:rsidP="0081514C">
      <w:pPr>
        <w:rPr>
          <w:rFonts w:ascii="Times New Roman" w:hAnsi="Times New Roman" w:cs="Times New Roman"/>
          <w:bCs/>
          <w:sz w:val="24"/>
          <w:szCs w:val="24"/>
        </w:rPr>
      </w:pPr>
    </w:p>
    <w:p w:rsidR="00414223" w:rsidRPr="00D8298A" w:rsidRDefault="00414223" w:rsidP="008151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14223" w:rsidRPr="00C25337">
        <w:tc>
          <w:tcPr>
            <w:tcW w:w="9781" w:type="dxa"/>
          </w:tcPr>
          <w:p w:rsidR="00D83374" w:rsidRDefault="00414223" w:rsidP="00C333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414223" w:rsidRPr="00C25337" w:rsidRDefault="00D83374" w:rsidP="00C333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Кутова Елена Авенировна</w:t>
            </w:r>
            <w:r w:rsidR="00414223"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</w:p>
          <w:p w:rsidR="00414223" w:rsidRPr="00C25337" w:rsidRDefault="00414223" w:rsidP="002E1B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  "___" ____________20</w:t>
            </w:r>
            <w:r w:rsidR="003B0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14223" w:rsidRPr="00B75B5A" w:rsidRDefault="00414223" w:rsidP="0081514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497"/>
        <w:gridCol w:w="1858"/>
      </w:tblGrid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414223" w:rsidRPr="007B5E0D" w:rsidRDefault="00414223" w:rsidP="00C3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14223" w:rsidRPr="007B5E0D" w:rsidRDefault="00414223" w:rsidP="00C3334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4223" w:rsidRPr="00C25337">
        <w:trPr>
          <w:trHeight w:val="670"/>
        </w:trPr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414223" w:rsidRPr="007B5E0D" w:rsidRDefault="00414223" w:rsidP="00C3334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14223" w:rsidRPr="007B5E0D" w:rsidRDefault="00414223" w:rsidP="00C3334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C33349" w:rsidRDefault="00414223" w:rsidP="007B5E0D">
      <w:pPr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333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414223" w:rsidRPr="00C33349" w:rsidRDefault="00414223" w:rsidP="007B5E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349">
        <w:rPr>
          <w:rFonts w:ascii="Times New Roman" w:hAnsi="Times New Roman" w:cs="Times New Roman"/>
          <w:b/>
          <w:bCs/>
          <w:sz w:val="24"/>
          <w:szCs w:val="24"/>
        </w:rPr>
        <w:t>ОП 02. ОРГАНИЗАЦИЯ ХРАНЕНИЯ И КОНТРОЛЬ ЗАПАСОВ И СЫРЬЯ</w:t>
      </w:r>
    </w:p>
    <w:p w:rsidR="00414223" w:rsidRPr="00C33349" w:rsidRDefault="00414223" w:rsidP="007B5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349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414223" w:rsidRDefault="00414223" w:rsidP="00E65BE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sz w:val="24"/>
          <w:szCs w:val="24"/>
          <w:lang w:val="ru-RU"/>
        </w:rPr>
      </w:pPr>
      <w:r w:rsidRPr="00C33349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3349">
        <w:rPr>
          <w:rFonts w:ascii="Times New Roman" w:hAnsi="Times New Roman" w:cs="Times New Roman"/>
          <w:sz w:val="24"/>
          <w:szCs w:val="24"/>
        </w:rPr>
        <w:t xml:space="preserve"> СПО </w:t>
      </w:r>
      <w:r w:rsidRPr="0081514C">
        <w:rPr>
          <w:rFonts w:ascii="Times New Roman" w:hAnsi="Times New Roman" w:cs="Times New Roman"/>
          <w:sz w:val="24"/>
          <w:szCs w:val="24"/>
        </w:rPr>
        <w:t>43.02.15 Поварское и кондитерское дело.</w:t>
      </w:r>
      <w:r w:rsidRPr="00C33349">
        <w:rPr>
          <w:rStyle w:val="a4"/>
          <w:sz w:val="24"/>
          <w:szCs w:val="24"/>
          <w:lang w:val="ru-RU"/>
        </w:rPr>
        <w:t xml:space="preserve"> </w:t>
      </w:r>
    </w:p>
    <w:p w:rsidR="00414223" w:rsidRPr="00C33349" w:rsidRDefault="00414223" w:rsidP="00C3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5"/>
          <w:sz w:val="24"/>
          <w:szCs w:val="24"/>
        </w:rPr>
      </w:pPr>
    </w:p>
    <w:p w:rsidR="00414223" w:rsidRPr="002824CA" w:rsidRDefault="00414223" w:rsidP="00E719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4CA">
        <w:rPr>
          <w:rFonts w:ascii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414223" w:rsidRDefault="00414223" w:rsidP="00C33349">
      <w:pPr>
        <w:pStyle w:val="20"/>
        <w:spacing w:after="0" w:line="240" w:lineRule="auto"/>
        <w:ind w:firstLine="709"/>
        <w:jc w:val="both"/>
        <w:rPr>
          <w:b/>
          <w:bCs/>
        </w:rPr>
      </w:pPr>
    </w:p>
    <w:tbl>
      <w:tblPr>
        <w:tblW w:w="9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544"/>
        <w:gridCol w:w="4320"/>
      </w:tblGrid>
      <w:tr w:rsidR="00414223" w:rsidRPr="00C25337">
        <w:trPr>
          <w:trHeight w:val="649"/>
        </w:trPr>
        <w:tc>
          <w:tcPr>
            <w:tcW w:w="1384" w:type="dxa"/>
            <w:vAlign w:val="center"/>
          </w:tcPr>
          <w:p w:rsidR="00414223" w:rsidRPr="00C25337" w:rsidRDefault="00414223" w:rsidP="00E6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ПК, ОК</w:t>
            </w:r>
          </w:p>
        </w:tc>
        <w:tc>
          <w:tcPr>
            <w:tcW w:w="3544" w:type="dxa"/>
            <w:vAlign w:val="center"/>
          </w:tcPr>
          <w:p w:rsidR="00414223" w:rsidRPr="00C25337" w:rsidRDefault="00414223" w:rsidP="00E6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320" w:type="dxa"/>
            <w:vAlign w:val="center"/>
          </w:tcPr>
          <w:p w:rsidR="00414223" w:rsidRPr="00C25337" w:rsidRDefault="00414223" w:rsidP="00E6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414223" w:rsidRPr="00C25337">
        <w:trPr>
          <w:trHeight w:val="2116"/>
        </w:trPr>
        <w:tc>
          <w:tcPr>
            <w:tcW w:w="1384" w:type="dxa"/>
          </w:tcPr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1.1-1.4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2.1-2.8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3.1-3.7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4.1-4.6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5.1-5.6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6.1-6.4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02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03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04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05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06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07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09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3544" w:type="dxa"/>
          </w:tcPr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наличие запасов и расход продуктов;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условия хранения и состояние   продуктов и запасов;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инструктажи по безопасности хранения пищевых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принимать решения по организации процессов контроля расхода и хранения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      </w:r>
          </w:p>
        </w:tc>
        <w:tc>
          <w:tcPr>
            <w:tcW w:w="4320" w:type="dxa"/>
          </w:tcPr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 и характеристики основных групп продовольственных товаров;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общие требования к качеству сырья и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условия хранения, упаковки, транспортирования и реализации различных видов продовольственных продуктов; 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продуктов при хранении;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по безопасности хранения пищевых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снабжения;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складских помещений и требования к ним;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технического обслуживания   холодильного, механического и весового оборудования;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сохранности и расхода   продуктов на производствах питания;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управления расходом продуктов на производстве и   движением блюд;                           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современные способы обеспечения правильной сохранности запасов и расхода продуктов н производстве;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возможных хищений запасов на производстве;                  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оценки состояния запасов на производстве;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процедуры и правила инвентаризации запасов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оформления заказа на продукты со склада и приема продуктов, поступающих со склада и от поставщиков;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сопроводительной документации на  различные группы продуктов.</w:t>
            </w:r>
          </w:p>
        </w:tc>
      </w:tr>
    </w:tbl>
    <w:p w:rsidR="00414223" w:rsidRDefault="00414223" w:rsidP="000A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FA135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61FB7" w:rsidRDefault="00361FB7" w:rsidP="00FA135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61FB7" w:rsidRDefault="00361FB7" w:rsidP="00FA135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61FB7" w:rsidRDefault="00361FB7" w:rsidP="00FA135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61FB7" w:rsidRPr="003410F9" w:rsidRDefault="00361FB7" w:rsidP="00FA135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71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64"/>
        <w:gridCol w:w="2607"/>
      </w:tblGrid>
      <w:tr w:rsidR="00414223" w:rsidRPr="00C25337">
        <w:trPr>
          <w:trHeight w:val="367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14223" w:rsidRPr="00C25337">
        <w:trPr>
          <w:trHeight w:val="264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3" w:rsidRPr="00C25337">
        <w:trPr>
          <w:trHeight w:val="369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7B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223" w:rsidRPr="00C25337">
        <w:trPr>
          <w:trHeight w:val="403"/>
        </w:trPr>
        <w:tc>
          <w:tcPr>
            <w:tcW w:w="5000" w:type="pct"/>
            <w:gridSpan w:val="2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7B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223" w:rsidRPr="00C25337">
        <w:trPr>
          <w:trHeight w:val="380"/>
        </w:trPr>
        <w:tc>
          <w:tcPr>
            <w:tcW w:w="3638" w:type="pct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62" w:type="pct"/>
            <w:vAlign w:val="center"/>
          </w:tcPr>
          <w:p w:rsidR="00414223" w:rsidRPr="00C25337" w:rsidRDefault="007B2B15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223" w:rsidRPr="00C25337">
        <w:trPr>
          <w:trHeight w:val="414"/>
        </w:trPr>
        <w:tc>
          <w:tcPr>
            <w:tcW w:w="3638" w:type="pct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361FB7">
              <w:rPr>
                <w:rFonts w:ascii="Times New Roman" w:hAnsi="Times New Roman" w:cs="Times New Roman"/>
                <w:sz w:val="24"/>
                <w:szCs w:val="24"/>
              </w:rPr>
              <w:t>в форме экзамена</w:t>
            </w:r>
          </w:p>
        </w:tc>
        <w:tc>
          <w:tcPr>
            <w:tcW w:w="1362" w:type="pct"/>
            <w:vAlign w:val="center"/>
          </w:tcPr>
          <w:p w:rsidR="00414223" w:rsidRPr="00C25337" w:rsidRDefault="007B2B15" w:rsidP="00361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  <w:sectPr w:rsidR="0041422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2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18"/>
        <w:gridCol w:w="7737"/>
        <w:gridCol w:w="1560"/>
        <w:gridCol w:w="2784"/>
      </w:tblGrid>
      <w:tr w:rsidR="00414223" w:rsidRPr="00C25337" w:rsidTr="00455AAE">
        <w:trPr>
          <w:trHeight w:val="20"/>
        </w:trPr>
        <w:tc>
          <w:tcPr>
            <w:tcW w:w="1006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B5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522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Цели, задачи, сущность, структура дисциплины. Требования к уровню знаний и умений.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ОК 1-7, 9, 10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группы продовольственных товаров</w:t>
            </w:r>
          </w:p>
        </w:tc>
        <w:tc>
          <w:tcPr>
            <w:tcW w:w="515" w:type="pct"/>
          </w:tcPr>
          <w:p w:rsidR="00414223" w:rsidRPr="00C25337" w:rsidRDefault="00E83E44" w:rsidP="00E8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продовольственных товаров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Классификация продовольственных товаров. Свойства и показатели ассортимента.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1212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2. Качество и безопасность продовольственных товаров. Общие требования к качеству продовольственных товаров. Подтверждение соответствия продовольственных товаров. Маркировка потребительских товаров. 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Методы определения качества и безопасности. Способы и формы инструктирования персонала по безопасности хранения пищевых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421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доклада «Современное состояние продовольственного рынка России»</w:t>
            </w:r>
          </w:p>
        </w:tc>
        <w:tc>
          <w:tcPr>
            <w:tcW w:w="515" w:type="pct"/>
          </w:tcPr>
          <w:p w:rsidR="00414223" w:rsidRPr="00E83E44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E4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свежих овощей, плодов, грибов и продуктов их переработки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свежих овощей, плодов, грибов и продуктов их переработки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свежих овощей, плодов, грибов и продуктов их переработки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свежих овощей, плодов, грибов и продуктов их переработки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зерновых товаров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зерна и продуктов его переработки: круп, муки, макаронных изделий, хлеба и хлебобулочных изделий.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зерна и продуктов его переработки: круп, муки, макаронных изделий, хлеба и хлебобулочных изделий</w:t>
            </w:r>
            <w:r w:rsidR="000C6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молочных товаров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молока и молочных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молока и молочных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3</w:t>
            </w:r>
          </w:p>
        </w:tc>
        <w:tc>
          <w:tcPr>
            <w:tcW w:w="515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молока и молочных продуктов</w:t>
            </w:r>
          </w:p>
        </w:tc>
        <w:tc>
          <w:tcPr>
            <w:tcW w:w="515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  <w:vAlign w:val="center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556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материалом, ответы на контрольные вопросы</w:t>
            </w:r>
          </w:p>
        </w:tc>
        <w:tc>
          <w:tcPr>
            <w:tcW w:w="515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рыбы, рыбных продуктов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Общие требования к качеству рыбы, рыбных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рыбы, рыбных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34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4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рыбы, рыбных продуктов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мяса, мясных продуктов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мяса, мясных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мяса, мясных продуктов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5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мяса, мясных продуктов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яичных продуктов, пищевых жиров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E83E44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яичных продуктов, пищевых жиров. 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яичных продуктов, пищевых жиров.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6</w:t>
            </w:r>
          </w:p>
        </w:tc>
        <w:tc>
          <w:tcPr>
            <w:tcW w:w="515" w:type="pct"/>
          </w:tcPr>
          <w:p w:rsidR="00414223" w:rsidRPr="00C25337" w:rsidRDefault="008543BC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яичных продуктов, пищевых жиров</w:t>
            </w:r>
          </w:p>
        </w:tc>
        <w:tc>
          <w:tcPr>
            <w:tcW w:w="515" w:type="pct"/>
          </w:tcPr>
          <w:p w:rsidR="00414223" w:rsidRPr="00C25337" w:rsidRDefault="008543BC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практических занятий. Составление таблицы по различным видам сырья.</w:t>
            </w:r>
          </w:p>
        </w:tc>
        <w:tc>
          <w:tcPr>
            <w:tcW w:w="515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кондитерских и вкусовых товаров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кондитерских и вкусовых товаров.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кондитерских и вкусовых товаров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7</w:t>
            </w:r>
          </w:p>
        </w:tc>
        <w:tc>
          <w:tcPr>
            <w:tcW w:w="515" w:type="pc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кондитерских и вкусовых товаров</w:t>
            </w:r>
          </w:p>
        </w:tc>
        <w:tc>
          <w:tcPr>
            <w:tcW w:w="515" w:type="pc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0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2560" w:type="pct"/>
            <w:gridSpan w:val="2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снабжения   и складского хозяйства предприятия общественного питания</w:t>
            </w:r>
          </w:p>
        </w:tc>
        <w:tc>
          <w:tcPr>
            <w:tcW w:w="515" w:type="pc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19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 w:rsidTr="00455AAE">
        <w:trPr>
          <w:trHeight w:val="20"/>
        </w:trPr>
        <w:tc>
          <w:tcPr>
            <w:tcW w:w="1012" w:type="pct"/>
            <w:gridSpan w:val="2"/>
            <w:vMerge w:val="restart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продовольственного и материально-технического снабжения</w:t>
            </w:r>
          </w:p>
        </w:tc>
        <w:tc>
          <w:tcPr>
            <w:tcW w:w="2554" w:type="pct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15" w:type="pct"/>
            <w:vMerge w:val="restar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9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организации снабжения предприятий общественного питания сырьем, полуфабрикатами, продуктами и материально-техническими средствами.</w:t>
            </w:r>
          </w:p>
          <w:p w:rsidR="00414223" w:rsidRPr="00C25337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Логистический подход к организации снабжения: планирование, организация и контроль всех видов деятельности по перемещению материального потока от закупки до реализации.</w:t>
            </w:r>
          </w:p>
          <w:p w:rsidR="00414223" w:rsidRDefault="00414223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снабжения. Источники снабжения и поставщики предприятий.  Критерии выбора поставщиков.  Организация договорных отношений с поставщиками.</w:t>
            </w:r>
          </w:p>
          <w:p w:rsidR="00455AAE" w:rsidRPr="00C25337" w:rsidRDefault="00455AAE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доставки продовольственных товаров и продуктов. Виды транспорта, используемые при перевозке продуктов, требования, предъявляемые к транспортировке товаров. Обязательные товарно-сопроводительные документы (накладные, сертификаты, удостоверения качества и др.). Организация складского хозяйства: понятие, виды, назначение, компоновка складских помещений. Объемно-планировочные и санитарно-эпидемиологические требования 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кладским помещениям</w:t>
            </w:r>
          </w:p>
        </w:tc>
        <w:tc>
          <w:tcPr>
            <w:tcW w:w="515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284A2B">
        <w:trPr>
          <w:trHeight w:val="139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455AAE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A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тарного хозяйства. Организация и оптимизация товарооборота. Требования, предъявляемые к таре. </w:t>
            </w:r>
          </w:p>
          <w:p w:rsidR="00455AAE" w:rsidRPr="00C25337" w:rsidRDefault="00455AAE" w:rsidP="0045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5AAE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складских помещений для приемки, хранения и отпуска продуктов. Периодичность технического обслуживания холодильного, механического и весового оборудования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9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8.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договора поставки на продовольственные товары. Решение производственных ситуаций, связанных с порядком заключения договора.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  <w:vMerge w:val="restar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ОК 1-7, 9, 10</w:t>
            </w: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Компоновка складских помещений с учетом технологического цикла, объема производства кулинарной продукции, типа предприятия.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. Подбор технического оснащения складских помещений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сводной таблицы по систематизации видов снабжения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 w:val="restar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Приемка различных видов продовольственных товаров и других товарно-материальных ценностей</w:t>
            </w:r>
          </w:p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15" w:type="pct"/>
            <w:vMerge w:val="restar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9" w:type="pct"/>
            <w:vMerge w:val="restar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55AAE" w:rsidRPr="00C25337" w:rsidTr="00455AAE">
        <w:trPr>
          <w:trHeight w:val="672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Правила приема продовольственных товаров и других товарно-материальных ценностей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и порядок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ценностей, сертификатов и удостоверений качества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Товарные запасы. Порядок определения наличия запасов и продуктов на складе.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порядка работы с учетными документами по приему продовольственных товаров.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 w:val="restar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12.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наличия запасов на складе.</w:t>
            </w:r>
          </w:p>
        </w:tc>
        <w:tc>
          <w:tcPr>
            <w:tcW w:w="515" w:type="pc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 w:val="restar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GoBack" w:colFirst="1" w:colLast="1"/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</w:p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различных видов продовольственных товаров</w:t>
            </w:r>
          </w:p>
        </w:tc>
        <w:tc>
          <w:tcPr>
            <w:tcW w:w="2554" w:type="pc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15" w:type="pct"/>
            <w:vMerge w:val="restart"/>
          </w:tcPr>
          <w:p w:rsidR="00455AAE" w:rsidRPr="00C25337" w:rsidRDefault="00455AAE" w:rsidP="004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9" w:type="pct"/>
            <w:vMerge w:val="restart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55AAE" w:rsidRPr="00C25337" w:rsidTr="00455AAE">
        <w:trPr>
          <w:trHeight w:val="1045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 режимы хранения и укладки различных групп продовольственных товаров.  Требования к рациональному размещению продуктов с целью предотвращения потерь и порчи. 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494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Сроки реализации и хранения скоропортящихся продуктов. Нормируемые и ненормируемые потери.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Значение упаковки для сохранения качества продовольственных товаров и продуктов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AE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55AAE" w:rsidRPr="00C25337" w:rsidRDefault="00455AAE" w:rsidP="00455AA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продуктов при хранении. Способы и формы инструктирования персонала об ответственности за безопасное хранение продуктов</w:t>
            </w:r>
          </w:p>
        </w:tc>
        <w:tc>
          <w:tcPr>
            <w:tcW w:w="515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455AAE" w:rsidRPr="00C25337" w:rsidRDefault="00455AAE" w:rsidP="00455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  <w:tr w:rsidR="00414223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15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9" w:type="pct"/>
            <w:vMerge w:val="restart"/>
          </w:tcPr>
          <w:p w:rsidR="00414223" w:rsidRPr="00C25337" w:rsidRDefault="000B1836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 w:rsidTr="00455AAE">
        <w:trPr>
          <w:trHeight w:val="125"/>
        </w:trPr>
        <w:tc>
          <w:tcPr>
            <w:tcW w:w="10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414223" w:rsidRPr="00C25337" w:rsidRDefault="00414223" w:rsidP="00E5017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13.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потерь в результате естественной убыли продуктов</w:t>
            </w:r>
          </w:p>
        </w:tc>
        <w:tc>
          <w:tcPr>
            <w:tcW w:w="515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613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доставки продовольственных товаров и продуктов. Виды транспорта, используемые при перевозке продуктов, требования, предъявляемые к транспортировке товаров. Обязательные товарно-сопроводительные документы (накладные, сертификаты, удостоверения качества и др.). Организация складского хозяйства: понятие, виды, назначение, компоновка складских помещений. Объемно-планировочные и санитарно-эпидемиологические требования 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кладским помещениям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тарного хозяйства. Организация и оптимизация товарооборота. Требования, предъявляемые к таре. </w:t>
            </w:r>
          </w:p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складских помещений для приемки, хранения и отпуска продуктов. Периодичность технического обслуживания холодильного, механического и весового оборудования.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 w:val="restar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</w:t>
            </w:r>
          </w:p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Отпуск сырья и продуктов на производство, в филиалы</w:t>
            </w:r>
          </w:p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8.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договора поставки на продовольственные товары. Решение производственных ситуаций, связанных с порядком заключения договора.</w:t>
            </w:r>
          </w:p>
        </w:tc>
        <w:tc>
          <w:tcPr>
            <w:tcW w:w="515" w:type="pct"/>
            <w:vMerge w:val="restar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9" w:type="pct"/>
            <w:vMerge w:val="restar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Компоновка складских помещений с учетом технологического цикла, объема производства кулинарной продукции, типа предприятия.</w:t>
            </w:r>
          </w:p>
        </w:tc>
        <w:tc>
          <w:tcPr>
            <w:tcW w:w="515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. Подбор технического оснащения складских помещений</w:t>
            </w:r>
          </w:p>
        </w:tc>
        <w:tc>
          <w:tcPr>
            <w:tcW w:w="515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сводной таблицы по систематизации видов снабжения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9" w:type="pc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  <w:vMerge w:val="restar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Правила приема продовольственных товаров и других товарно-материальных ценностей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29"/>
        </w:trPr>
        <w:tc>
          <w:tcPr>
            <w:tcW w:w="1012" w:type="pct"/>
            <w:gridSpan w:val="2"/>
            <w:vMerge w:val="restar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</w:p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сохранности и расхода продуктов на предприятиях питания</w:t>
            </w:r>
          </w:p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и порядок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ценностей, сертификатов и удостоверений качества</w:t>
            </w:r>
          </w:p>
        </w:tc>
        <w:tc>
          <w:tcPr>
            <w:tcW w:w="515" w:type="pct"/>
            <w:vMerge w:val="restar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9" w:type="pc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Товарные запасы. Порядок определения наличия запасов и продуктов на складе.</w:t>
            </w:r>
          </w:p>
        </w:tc>
        <w:tc>
          <w:tcPr>
            <w:tcW w:w="515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9" w:type="pc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порядка работы с учетными документами по приему продовольственных товаров.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 w:val="restar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12.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наличия запасов на складе.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 режимы хранения и укладки различных групп продовольственных товаров.  Требования к рациональному размещению продуктов с целью предотвращения потерь и порчи. 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  <w:vMerge/>
            <w:vAlign w:val="center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1012" w:type="pct"/>
            <w:gridSpan w:val="2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4" w:type="pct"/>
          </w:tcPr>
          <w:p w:rsidR="00B74CEF" w:rsidRPr="00C25337" w:rsidRDefault="00B74CEF" w:rsidP="00B74CEF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Сроки реализации и хранения скоропортящихся продуктов. Нормируемые и ненормируемые потери.</w:t>
            </w:r>
          </w:p>
        </w:tc>
        <w:tc>
          <w:tcPr>
            <w:tcW w:w="515" w:type="pct"/>
          </w:tcPr>
          <w:p w:rsidR="00B74CEF" w:rsidRPr="00C25337" w:rsidRDefault="00B74CEF" w:rsidP="00B7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CEF" w:rsidRPr="00C25337" w:rsidTr="00455AAE">
        <w:trPr>
          <w:trHeight w:val="20"/>
        </w:trPr>
        <w:tc>
          <w:tcPr>
            <w:tcW w:w="3566" w:type="pct"/>
            <w:gridSpan w:val="3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15" w:type="pct"/>
          </w:tcPr>
          <w:p w:rsidR="00B74CEF" w:rsidRPr="00C25337" w:rsidRDefault="00C33371" w:rsidP="00C3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19" w:type="pct"/>
          </w:tcPr>
          <w:p w:rsidR="00B74CEF" w:rsidRPr="00C25337" w:rsidRDefault="00B74CEF" w:rsidP="00B74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  <w:sectPr w:rsidR="00414223" w:rsidSect="00E7192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14223" w:rsidRPr="0081514C" w:rsidRDefault="00414223" w:rsidP="00E719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414223" w:rsidRPr="000D0582" w:rsidRDefault="00414223" w:rsidP="00E719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582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414223" w:rsidRPr="0081514C" w:rsidRDefault="00414223" w:rsidP="00B74C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  <w:r w:rsidRPr="0081514C">
        <w:rPr>
          <w:rFonts w:ascii="Times New Roman" w:hAnsi="Times New Roman" w:cs="Times New Roman"/>
          <w:sz w:val="24"/>
          <w:szCs w:val="24"/>
        </w:rPr>
        <w:t>, оснащенный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514C">
        <w:rPr>
          <w:rFonts w:ascii="Times New Roman" w:hAnsi="Times New Roman" w:cs="Times New Roman"/>
          <w:sz w:val="24"/>
          <w:szCs w:val="24"/>
        </w:rPr>
        <w:t>компьютером, средствами аудио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514C">
        <w:rPr>
          <w:rFonts w:ascii="Times New Roman" w:hAnsi="Times New Roman" w:cs="Times New Roman"/>
          <w:sz w:val="24"/>
          <w:szCs w:val="24"/>
        </w:rPr>
        <w:t xml:space="preserve">визуализации, мультимедийным проектором; наглядными пособиями (натуральными образцами продуктов, муляжами, плакатами,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1514C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14223" w:rsidRPr="0081514C" w:rsidRDefault="00414223" w:rsidP="00E71923">
      <w:pPr>
        <w:numPr>
          <w:ilvl w:val="2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Печатные издания: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 </w:t>
      </w:r>
      <w:hyperlink r:id="rId8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http://pravo.gov.ru/proxy/ips/?docbody=&amp;nd=102063865&amp;rdk=&amp;backlink=1</w:t>
        </w:r>
      </w:hyperlink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1997г. № 1036: в ред. от 10 мая 2007 № 276].- </w:t>
      </w:r>
      <w:hyperlink r:id="rId9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http://ozpp.ru/laws2/postan/post7.html</w:t>
        </w:r>
      </w:hyperlink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31984-2012 Услуги общественного питания. Общие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Введ. 2015-01-01. - 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8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30524-2013 Услуги общественного питания. Требования к персоналу. - Введ.  2016-01-01. - 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48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31985-2013 Услуги общественного питания. Термины и 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Введ. 2015-01-01. - 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10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30390-2013  Услуги общественного питания. Продукция общественного питания, реализуемая населению. Общие технические условия – Введ. 2016 – 01 – 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-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12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-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12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31986-2012  Услуги общественного питания. Метод органолептической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оценки качества продукции общественного питания. – Введ. 2015 – 01 – 01. – М.: Стандартинформ, 2014. –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11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 xml:space="preserve">, 16 с. 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31988-2012  Услуги общественного питания. Метод расчета отходов и потерь сырья и пищевых продуктов при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продукции общественного питания. – Введ. 2015 – 01 – 01. – М.: Стандартинформ, 2014. –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10 с.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0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http://www.ohranatruda.ru/ot_biblio/normativ/data_normativ/46/46201/</w:t>
        </w:r>
      </w:hyperlink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СП 1.1.1058-01. Организация и проведение производственного контроля за соблюдением санитарных правил и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1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http://www.fabrikabiz.ru/1002/4/0.php-show_art=2758</w:t>
        </w:r>
      </w:hyperlink>
      <w:r w:rsidRPr="0081514C">
        <w:rPr>
          <w:rFonts w:ascii="Times New Roman" w:hAnsi="Times New Roman" w:cs="Times New Roman"/>
          <w:sz w:val="24"/>
          <w:szCs w:val="24"/>
        </w:rPr>
        <w:t>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</w:t>
      </w:r>
      <w:hyperlink r:id="rId12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http://www.ohranatruda.ru/ot_biblio/normativ/data_normativ/46/46201/</w:t>
        </w:r>
      </w:hyperlink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3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http://ohranatruda.ru/ot_biblio/normativ/data_normativ/9/9744/</w:t>
        </w:r>
      </w:hyperlink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14223" w:rsidRPr="0081514C" w:rsidRDefault="00414223" w:rsidP="00B74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общ. ред. М.П. Могильного,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Тутельяна. - М.: ДеЛи принт,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- 544с.</w:t>
      </w:r>
    </w:p>
    <w:p w:rsidR="00414223" w:rsidRDefault="00414223" w:rsidP="00E719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414223" w:rsidRDefault="00414223" w:rsidP="0091690C">
      <w:pPr>
        <w:numPr>
          <w:ilvl w:val="1"/>
          <w:numId w:val="22"/>
        </w:num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91690C">
        <w:rPr>
          <w:rFonts w:ascii="Times New Roman" w:hAnsi="Times New Roman" w:cs="Times New Roman"/>
          <w:sz w:val="24"/>
          <w:szCs w:val="24"/>
        </w:rPr>
        <w:t xml:space="preserve">Матюхина З.П. Товароведение пищевых продуктов: учебник для студ. учреждений сред. проф. образования/ З.П. Матюхина. – 7-е изд. Стер. – М.: Издательский центр «Академия», 2017. </w:t>
      </w:r>
    </w:p>
    <w:p w:rsidR="00414223" w:rsidRPr="0091690C" w:rsidRDefault="00414223" w:rsidP="0091690C">
      <w:pPr>
        <w:numPr>
          <w:ilvl w:val="1"/>
          <w:numId w:val="22"/>
        </w:num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91690C">
        <w:rPr>
          <w:rFonts w:ascii="Times New Roman" w:hAnsi="Times New Roman" w:cs="Times New Roman"/>
          <w:sz w:val="24"/>
          <w:szCs w:val="24"/>
        </w:rPr>
        <w:t>Володина М.В. Организация хранения и контроль запасов и сырья: учебник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0C">
        <w:rPr>
          <w:rFonts w:ascii="Times New Roman" w:hAnsi="Times New Roman" w:cs="Times New Roman"/>
          <w:sz w:val="24"/>
          <w:szCs w:val="24"/>
        </w:rPr>
        <w:t>учащихся учреждений сред. проф. образования / М</w:t>
      </w:r>
      <w:r w:rsidR="00855805">
        <w:rPr>
          <w:rFonts w:ascii="Times New Roman" w:hAnsi="Times New Roman" w:cs="Times New Roman"/>
          <w:sz w:val="24"/>
          <w:szCs w:val="24"/>
        </w:rPr>
        <w:t>.В. Володина, Т.А. Сопачева. – 4</w:t>
      </w:r>
      <w:r w:rsidRPr="0091690C">
        <w:rPr>
          <w:rFonts w:ascii="Times New Roman" w:hAnsi="Times New Roman" w:cs="Times New Roman"/>
          <w:sz w:val="24"/>
          <w:szCs w:val="24"/>
        </w:rPr>
        <w:t>-е изд., стер. – М.: Изд</w:t>
      </w:r>
      <w:r w:rsidR="00855805">
        <w:rPr>
          <w:rFonts w:ascii="Times New Roman" w:hAnsi="Times New Roman" w:cs="Times New Roman"/>
          <w:sz w:val="24"/>
          <w:szCs w:val="24"/>
        </w:rPr>
        <w:t>ательский центр «Академия», 2017</w:t>
      </w:r>
      <w:r w:rsidRPr="0091690C">
        <w:rPr>
          <w:rFonts w:ascii="Times New Roman" w:hAnsi="Times New Roman" w:cs="Times New Roman"/>
          <w:sz w:val="24"/>
          <w:szCs w:val="24"/>
        </w:rPr>
        <w:t>. – 192 с.</w:t>
      </w:r>
    </w:p>
    <w:p w:rsidR="00414223" w:rsidRPr="0081514C" w:rsidRDefault="00414223" w:rsidP="00E71923">
      <w:pPr>
        <w:numPr>
          <w:ilvl w:val="2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414223" w:rsidRPr="0081514C" w:rsidRDefault="00455AAE" w:rsidP="00E71923">
      <w:pPr>
        <w:numPr>
          <w:ilvl w:val="1"/>
          <w:numId w:val="18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foodprom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journalswww</w:t>
        </w:r>
      </w:hyperlink>
      <w:r w:rsidR="00414223" w:rsidRPr="0081514C">
        <w:rPr>
          <w:rFonts w:ascii="Times New Roman" w:hAnsi="Times New Roman" w:cs="Times New Roman"/>
          <w:sz w:val="24"/>
          <w:szCs w:val="24"/>
        </w:rPr>
        <w:t xml:space="preserve"> - издательство - пищевая промышленность</w:t>
      </w:r>
    </w:p>
    <w:p w:rsidR="00414223" w:rsidRPr="0081514C" w:rsidRDefault="00414223" w:rsidP="00E71923">
      <w:pPr>
        <w:numPr>
          <w:ilvl w:val="1"/>
          <w:numId w:val="18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zaita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kachestvo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tovarovedenie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ekspertiza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kachestva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potrebitelskix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tovarov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81514C">
        <w:rPr>
          <w:rFonts w:ascii="Times New Roman" w:hAnsi="Times New Roman" w:cs="Times New Roman"/>
          <w:sz w:val="24"/>
          <w:szCs w:val="24"/>
        </w:rPr>
        <w:t xml:space="preserve">  - товароведение и экспертиза качества продовольственных товаров</w:t>
      </w:r>
    </w:p>
    <w:p w:rsidR="00414223" w:rsidRPr="0081514C" w:rsidRDefault="00455AAE" w:rsidP="00E71923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www.restoracia.ru</w:t>
        </w:r>
      </w:hyperlink>
      <w:r w:rsidR="00414223" w:rsidRPr="0081514C">
        <w:rPr>
          <w:rFonts w:ascii="Times New Roman" w:hAnsi="Times New Roman" w:cs="Times New Roman"/>
          <w:sz w:val="24"/>
          <w:szCs w:val="24"/>
          <w:u w:val="single"/>
        </w:rPr>
        <w:t xml:space="preserve"> – комплексное оснащение ресторана</w:t>
      </w:r>
    </w:p>
    <w:p w:rsidR="00414223" w:rsidRPr="0081514C" w:rsidRDefault="00455AAE" w:rsidP="00E71923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http://www.tehdoc.ru/files.675.html</w:t>
        </w:r>
      </w:hyperlink>
      <w:r w:rsidR="00414223" w:rsidRPr="0081514C">
        <w:rPr>
          <w:rFonts w:ascii="Times New Roman" w:hAnsi="Times New Roman" w:cs="Times New Roman"/>
          <w:sz w:val="24"/>
          <w:szCs w:val="24"/>
        </w:rPr>
        <w:t xml:space="preserve"> - интернет ресурс, посвященный вопросам охраны   труда</w:t>
      </w:r>
    </w:p>
    <w:p w:rsidR="00414223" w:rsidRPr="0081514C" w:rsidRDefault="00455AAE" w:rsidP="00E71923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http://www.gosfinansy.ru</w:t>
        </w:r>
      </w:hyperlink>
      <w:r w:rsidR="00414223" w:rsidRPr="0081514C">
        <w:rPr>
          <w:rFonts w:ascii="Times New Roman" w:hAnsi="Times New Roman" w:cs="Times New Roman"/>
          <w:sz w:val="24"/>
          <w:szCs w:val="24"/>
        </w:rPr>
        <w:t xml:space="preserve"> – справочная система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71923">
      <w:pPr>
        <w:numPr>
          <w:ilvl w:val="2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Справочник «Нормативные документы для индустрии питания», ИГ Ресторанные ведомости, 2012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 – Товароведение продовольственных товаров.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Журнал- Пищевая промышленность.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 – Питание и общество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 – Общепит.</w:t>
      </w:r>
    </w:p>
    <w:p w:rsidR="00414223" w:rsidRPr="0081514C" w:rsidRDefault="00414223" w:rsidP="00F11B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1514C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858"/>
        <w:gridCol w:w="3221"/>
      </w:tblGrid>
      <w:tr w:rsidR="00414223" w:rsidRPr="00C25337">
        <w:tc>
          <w:tcPr>
            <w:tcW w:w="1824" w:type="pct"/>
          </w:tcPr>
          <w:p w:rsidR="00414223" w:rsidRPr="00C25337" w:rsidRDefault="00414223" w:rsidP="00E71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93" w:type="pct"/>
          </w:tcPr>
          <w:p w:rsidR="00414223" w:rsidRPr="00C25337" w:rsidRDefault="00414223" w:rsidP="00E71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683" w:type="pct"/>
          </w:tcPr>
          <w:p w:rsidR="00414223" w:rsidRPr="00C25337" w:rsidRDefault="00414223" w:rsidP="00E71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414223" w:rsidRPr="00C25337">
        <w:tc>
          <w:tcPr>
            <w:tcW w:w="1824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Знание: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ассортимента и характеристики основных групп продовольственных товаров;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общих требований к качеству сырья и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условий хранения, упаковки, транспортирования и реализации различных видов продовольственных продуктов;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методов контроля качества продуктов при хранении;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способов и формы инструктирования персонала по безопасности хранения пищевых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видов снабжения;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видов складских помещений и требования к ним;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периодичности технического обслуживания   холодильного, механического и весового оборудования;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методов контроля сохранности и расхода   продуктов на производствах питания;    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обеспечения управления расходом продуктов на производстве и   движением блюд;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современных способов обеспечения правильной сохранности запасов и расхода продуктов на производстве;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методов контроля возможных хищений запасов на производстве;                      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 оценки состояния запасов на производстве;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процедур и правил инвентаризации запасов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 оформления заказа на продукты со склада и приема продуктов, поступающих со склада и от поставщиков;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видов сопроводительной документации на различные группы продуктов.                 </w:t>
            </w:r>
          </w:p>
        </w:tc>
        <w:tc>
          <w:tcPr>
            <w:tcW w:w="149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Не менее 75% правильных ответов.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при проведении: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-письменного/устного опроса;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-тестирования;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-письменных/ устных ответов,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-тестирования</w:t>
            </w:r>
          </w:p>
        </w:tc>
      </w:tr>
      <w:tr w:rsidR="00414223" w:rsidRPr="00C25337">
        <w:tc>
          <w:tcPr>
            <w:tcW w:w="1824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Умения: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наличие запасов и расход продуктов;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условия хранения и состояние   продуктов и запасов;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инструктажи по безопасности    хранения пищевых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принимать решения по организации процессов контроля расхода и хранения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    обеспечения. 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Точность оценки, самооценки выполнения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Рациональность действий и т.д.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занятиям;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- оценка заданий для самостоятельной работы,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14223" w:rsidRPr="0081514C" w:rsidRDefault="00414223" w:rsidP="0081514C">
      <w:pPr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>
      <w:pPr>
        <w:rPr>
          <w:rFonts w:ascii="Times New Roman" w:hAnsi="Times New Roman" w:cs="Times New Roman"/>
          <w:sz w:val="24"/>
          <w:szCs w:val="24"/>
        </w:rPr>
      </w:pPr>
    </w:p>
    <w:sectPr w:rsidR="00414223" w:rsidRPr="0081514C" w:rsidSect="00F11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05" w:rsidRDefault="00855805" w:rsidP="0081514C">
      <w:pPr>
        <w:spacing w:after="0" w:line="240" w:lineRule="auto"/>
      </w:pPr>
      <w:r>
        <w:separator/>
      </w:r>
    </w:p>
  </w:endnote>
  <w:endnote w:type="continuationSeparator" w:id="0">
    <w:p w:rsidR="00855805" w:rsidRDefault="00855805" w:rsidP="0081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05" w:rsidRDefault="00855805" w:rsidP="00FE5CD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5AAE">
      <w:rPr>
        <w:rStyle w:val="aa"/>
        <w:noProof/>
      </w:rPr>
      <w:t>9</w:t>
    </w:r>
    <w:r>
      <w:rPr>
        <w:rStyle w:val="aa"/>
      </w:rPr>
      <w:fldChar w:fldCharType="end"/>
    </w:r>
  </w:p>
  <w:p w:rsidR="00855805" w:rsidRDefault="008558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05" w:rsidRDefault="00855805" w:rsidP="0081514C">
      <w:pPr>
        <w:spacing w:after="0" w:line="240" w:lineRule="auto"/>
      </w:pPr>
      <w:r>
        <w:separator/>
      </w:r>
    </w:p>
  </w:footnote>
  <w:footnote w:type="continuationSeparator" w:id="0">
    <w:p w:rsidR="00855805" w:rsidRDefault="00855805" w:rsidP="0081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6E5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57" w:hanging="360"/>
      </w:pPr>
    </w:lvl>
    <w:lvl w:ilvl="2" w:tplc="0419001B">
      <w:start w:val="1"/>
      <w:numFmt w:val="lowerRoman"/>
      <w:lvlText w:val="%3."/>
      <w:lvlJc w:val="right"/>
      <w:pPr>
        <w:ind w:left="2177" w:hanging="180"/>
      </w:pPr>
    </w:lvl>
    <w:lvl w:ilvl="3" w:tplc="0419000F">
      <w:start w:val="1"/>
      <w:numFmt w:val="decimal"/>
      <w:lvlText w:val="%4."/>
      <w:lvlJc w:val="left"/>
      <w:pPr>
        <w:ind w:left="2897" w:hanging="360"/>
      </w:pPr>
    </w:lvl>
    <w:lvl w:ilvl="4" w:tplc="04190019">
      <w:start w:val="1"/>
      <w:numFmt w:val="lowerLetter"/>
      <w:lvlText w:val="%5."/>
      <w:lvlJc w:val="left"/>
      <w:pPr>
        <w:ind w:left="3617" w:hanging="360"/>
      </w:pPr>
    </w:lvl>
    <w:lvl w:ilvl="5" w:tplc="0419001B">
      <w:start w:val="1"/>
      <w:numFmt w:val="lowerRoman"/>
      <w:lvlText w:val="%6."/>
      <w:lvlJc w:val="right"/>
      <w:pPr>
        <w:ind w:left="4337" w:hanging="180"/>
      </w:pPr>
    </w:lvl>
    <w:lvl w:ilvl="6" w:tplc="0419000F">
      <w:start w:val="1"/>
      <w:numFmt w:val="decimal"/>
      <w:lvlText w:val="%7."/>
      <w:lvlJc w:val="left"/>
      <w:pPr>
        <w:ind w:left="5057" w:hanging="360"/>
      </w:pPr>
    </w:lvl>
    <w:lvl w:ilvl="7" w:tplc="04190019">
      <w:start w:val="1"/>
      <w:numFmt w:val="lowerLetter"/>
      <w:lvlText w:val="%8."/>
      <w:lvlJc w:val="left"/>
      <w:pPr>
        <w:ind w:left="5777" w:hanging="360"/>
      </w:pPr>
    </w:lvl>
    <w:lvl w:ilvl="8" w:tplc="0419001B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0A371E6D"/>
    <w:multiLevelType w:val="hybridMultilevel"/>
    <w:tmpl w:val="C7EC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CE9"/>
    <w:multiLevelType w:val="multilevel"/>
    <w:tmpl w:val="DDFC8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70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1E47B7B"/>
    <w:multiLevelType w:val="hybridMultilevel"/>
    <w:tmpl w:val="3CD62B1C"/>
    <w:lvl w:ilvl="0" w:tplc="4AD08C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CA607E88">
      <w:start w:val="1"/>
      <w:numFmt w:val="decimal"/>
      <w:lvlText w:val="%2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59070A"/>
    <w:multiLevelType w:val="hybridMultilevel"/>
    <w:tmpl w:val="58E2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DE7"/>
    <w:multiLevelType w:val="multilevel"/>
    <w:tmpl w:val="A8A8E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b/>
        <w:bCs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  <w:bCs/>
      </w:rPr>
    </w:lvl>
  </w:abstractNum>
  <w:abstractNum w:abstractNumId="6" w15:restartNumberingAfterBreak="0">
    <w:nsid w:val="27844000"/>
    <w:multiLevelType w:val="multilevel"/>
    <w:tmpl w:val="C7966D84"/>
    <w:lvl w:ilvl="0">
      <w:start w:val="1"/>
      <w:numFmt w:val="decimal"/>
      <w:lvlText w:val="%1."/>
      <w:lvlJc w:val="left"/>
      <w:pPr>
        <w:ind w:left="737" w:hanging="360"/>
      </w:pPr>
      <w:rPr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62" w:hanging="720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477" w:hanging="1440"/>
      </w:pPr>
      <w:rPr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3167" w:hanging="1800"/>
      </w:pPr>
      <w:rPr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692" w:hanging="2160"/>
      </w:pPr>
      <w:rPr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b/>
        <w:bCs/>
        <w:sz w:val="24"/>
        <w:szCs w:val="24"/>
      </w:rPr>
    </w:lvl>
  </w:abstractNum>
  <w:abstractNum w:abstractNumId="7" w15:restartNumberingAfterBreak="0">
    <w:nsid w:val="2FB16871"/>
    <w:multiLevelType w:val="multilevel"/>
    <w:tmpl w:val="AD3C504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2B612D7"/>
    <w:multiLevelType w:val="hybridMultilevel"/>
    <w:tmpl w:val="1A3C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49B"/>
    <w:multiLevelType w:val="hybridMultilevel"/>
    <w:tmpl w:val="72AA7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04221B"/>
    <w:multiLevelType w:val="hybridMultilevel"/>
    <w:tmpl w:val="0AD6FE9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7AAF"/>
    <w:multiLevelType w:val="hybridMultilevel"/>
    <w:tmpl w:val="A366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35C4F"/>
    <w:multiLevelType w:val="hybridMultilevel"/>
    <w:tmpl w:val="5EE2589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822274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57" w:hanging="360"/>
      </w:pPr>
    </w:lvl>
    <w:lvl w:ilvl="2" w:tplc="0419001B">
      <w:start w:val="1"/>
      <w:numFmt w:val="lowerRoman"/>
      <w:lvlText w:val="%3."/>
      <w:lvlJc w:val="right"/>
      <w:pPr>
        <w:ind w:left="2177" w:hanging="180"/>
      </w:pPr>
    </w:lvl>
    <w:lvl w:ilvl="3" w:tplc="0419000F">
      <w:start w:val="1"/>
      <w:numFmt w:val="decimal"/>
      <w:lvlText w:val="%4."/>
      <w:lvlJc w:val="left"/>
      <w:pPr>
        <w:ind w:left="2897" w:hanging="360"/>
      </w:pPr>
    </w:lvl>
    <w:lvl w:ilvl="4" w:tplc="04190019">
      <w:start w:val="1"/>
      <w:numFmt w:val="lowerLetter"/>
      <w:lvlText w:val="%5."/>
      <w:lvlJc w:val="left"/>
      <w:pPr>
        <w:ind w:left="3617" w:hanging="360"/>
      </w:pPr>
    </w:lvl>
    <w:lvl w:ilvl="5" w:tplc="0419001B">
      <w:start w:val="1"/>
      <w:numFmt w:val="lowerRoman"/>
      <w:lvlText w:val="%6."/>
      <w:lvlJc w:val="right"/>
      <w:pPr>
        <w:ind w:left="4337" w:hanging="180"/>
      </w:pPr>
    </w:lvl>
    <w:lvl w:ilvl="6" w:tplc="0419000F">
      <w:start w:val="1"/>
      <w:numFmt w:val="decimal"/>
      <w:lvlText w:val="%7."/>
      <w:lvlJc w:val="left"/>
      <w:pPr>
        <w:ind w:left="5057" w:hanging="360"/>
      </w:pPr>
    </w:lvl>
    <w:lvl w:ilvl="7" w:tplc="04190019">
      <w:start w:val="1"/>
      <w:numFmt w:val="lowerLetter"/>
      <w:lvlText w:val="%8."/>
      <w:lvlJc w:val="left"/>
      <w:pPr>
        <w:ind w:left="5777" w:hanging="360"/>
      </w:pPr>
    </w:lvl>
    <w:lvl w:ilvl="8" w:tplc="0419001B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660804B7"/>
    <w:multiLevelType w:val="hybridMultilevel"/>
    <w:tmpl w:val="41A8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6B1BBF"/>
    <w:multiLevelType w:val="hybridMultilevel"/>
    <w:tmpl w:val="1EC498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14"/>
    <w:rsid w:val="00017176"/>
    <w:rsid w:val="00046CBE"/>
    <w:rsid w:val="00047A81"/>
    <w:rsid w:val="000A0D8F"/>
    <w:rsid w:val="000A6EC8"/>
    <w:rsid w:val="000A6FFA"/>
    <w:rsid w:val="000B1836"/>
    <w:rsid w:val="000C638C"/>
    <w:rsid w:val="000D0582"/>
    <w:rsid w:val="001B075E"/>
    <w:rsid w:val="001B34C6"/>
    <w:rsid w:val="001C701B"/>
    <w:rsid w:val="001E7F34"/>
    <w:rsid w:val="0020429C"/>
    <w:rsid w:val="00263266"/>
    <w:rsid w:val="002824CA"/>
    <w:rsid w:val="002A7D29"/>
    <w:rsid w:val="002E1BC7"/>
    <w:rsid w:val="002E5231"/>
    <w:rsid w:val="00302AE1"/>
    <w:rsid w:val="003350E9"/>
    <w:rsid w:val="003410F9"/>
    <w:rsid w:val="0034408C"/>
    <w:rsid w:val="00361FB7"/>
    <w:rsid w:val="003715A1"/>
    <w:rsid w:val="003B0A75"/>
    <w:rsid w:val="00414223"/>
    <w:rsid w:val="00426B83"/>
    <w:rsid w:val="004305B9"/>
    <w:rsid w:val="00455AAE"/>
    <w:rsid w:val="004D057F"/>
    <w:rsid w:val="005135B9"/>
    <w:rsid w:val="005566E6"/>
    <w:rsid w:val="005E78A2"/>
    <w:rsid w:val="006068E8"/>
    <w:rsid w:val="00664914"/>
    <w:rsid w:val="00751F40"/>
    <w:rsid w:val="007606F1"/>
    <w:rsid w:val="007B2B15"/>
    <w:rsid w:val="007B5E0D"/>
    <w:rsid w:val="007E5071"/>
    <w:rsid w:val="0081514C"/>
    <w:rsid w:val="008258A9"/>
    <w:rsid w:val="00836DA3"/>
    <w:rsid w:val="00847D2C"/>
    <w:rsid w:val="008543BC"/>
    <w:rsid w:val="00855805"/>
    <w:rsid w:val="008A7587"/>
    <w:rsid w:val="008F45BB"/>
    <w:rsid w:val="008F495A"/>
    <w:rsid w:val="00900610"/>
    <w:rsid w:val="0091690C"/>
    <w:rsid w:val="00952446"/>
    <w:rsid w:val="00977435"/>
    <w:rsid w:val="009A3585"/>
    <w:rsid w:val="009D2BC7"/>
    <w:rsid w:val="009D4CB7"/>
    <w:rsid w:val="009D4EC2"/>
    <w:rsid w:val="00A12CE2"/>
    <w:rsid w:val="00A4272B"/>
    <w:rsid w:val="00A61E8E"/>
    <w:rsid w:val="00A64964"/>
    <w:rsid w:val="00B209DE"/>
    <w:rsid w:val="00B23494"/>
    <w:rsid w:val="00B404CB"/>
    <w:rsid w:val="00B520C9"/>
    <w:rsid w:val="00B74CEF"/>
    <w:rsid w:val="00B75B5A"/>
    <w:rsid w:val="00B9480F"/>
    <w:rsid w:val="00BE6F45"/>
    <w:rsid w:val="00C25337"/>
    <w:rsid w:val="00C33349"/>
    <w:rsid w:val="00C33371"/>
    <w:rsid w:val="00C370FB"/>
    <w:rsid w:val="00CE6EED"/>
    <w:rsid w:val="00D312FD"/>
    <w:rsid w:val="00D8298A"/>
    <w:rsid w:val="00D83374"/>
    <w:rsid w:val="00E14791"/>
    <w:rsid w:val="00E33F35"/>
    <w:rsid w:val="00E50171"/>
    <w:rsid w:val="00E65BEA"/>
    <w:rsid w:val="00E71923"/>
    <w:rsid w:val="00E83E44"/>
    <w:rsid w:val="00EA2D47"/>
    <w:rsid w:val="00F11B57"/>
    <w:rsid w:val="00FA135A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B38F"/>
  <w15:docId w15:val="{6733D5F6-899C-4ED0-BA90-3AF2346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4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1514C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rsid w:val="0081514C"/>
    <w:rPr>
      <w:rFonts w:ascii="Times New Roman" w:hAnsi="Times New Roman" w:cs="Times New Roman"/>
      <w:vertAlign w:val="superscript"/>
    </w:rPr>
  </w:style>
  <w:style w:type="character" w:styleId="a6">
    <w:name w:val="Hyperlink"/>
    <w:basedOn w:val="a0"/>
    <w:uiPriority w:val="99"/>
    <w:rsid w:val="0081514C"/>
    <w:rPr>
      <w:color w:val="0563C1"/>
      <w:u w:val="single"/>
    </w:rPr>
  </w:style>
  <w:style w:type="paragraph" w:styleId="2">
    <w:name w:val="List 2"/>
    <w:basedOn w:val="a"/>
    <w:uiPriority w:val="99"/>
    <w:rsid w:val="00C333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rsid w:val="00C333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C333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3334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C33349"/>
    <w:pPr>
      <w:ind w:left="720"/>
    </w:pPr>
  </w:style>
  <w:style w:type="paragraph" w:styleId="a8">
    <w:name w:val="footer"/>
    <w:basedOn w:val="a"/>
    <w:link w:val="a9"/>
    <w:uiPriority w:val="99"/>
    <w:rsid w:val="00F11B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3E1D"/>
    <w:rPr>
      <w:rFonts w:cs="Calibri"/>
      <w:lang w:eastAsia="en-US"/>
    </w:rPr>
  </w:style>
  <w:style w:type="character" w:styleId="aa">
    <w:name w:val="page number"/>
    <w:basedOn w:val="a0"/>
    <w:uiPriority w:val="99"/>
    <w:rsid w:val="00F1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ohranatruda.ru/ot_biblio/normativ/data_normativ/9/9744/" TargetMode="External"/><Relationship Id="rId18" Type="http://schemas.openxmlformats.org/officeDocument/2006/relationships/hyperlink" Target="http://www.gosfinans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tehdoc.ru/files.6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toraci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biz.ru/1002/4/0.php-show_art=27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ita.ru/kachestvo/tovarovedenie-i-ekspertiza-kachestva-potrebitelskix-tovarov.html" TargetMode="External"/><Relationship Id="rId10" Type="http://schemas.openxmlformats.org/officeDocument/2006/relationships/hyperlink" Target="http://www.ohranatruda.ru/ot_biblio/normativ/data_normativ/46/4620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hyperlink" Target="http://www.foodprom.ru/journals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Сыбатова Марина Григорьевна</cp:lastModifiedBy>
  <cp:revision>12</cp:revision>
  <dcterms:created xsi:type="dcterms:W3CDTF">2022-11-07T10:18:00Z</dcterms:created>
  <dcterms:modified xsi:type="dcterms:W3CDTF">2024-09-20T12:12:00Z</dcterms:modified>
</cp:coreProperties>
</file>