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D5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EE2509" w:rsidRDefault="00EE2509" w:rsidP="008D523A">
      <w:pPr>
        <w:tabs>
          <w:tab w:val="left" w:pos="0"/>
        </w:tabs>
        <w:spacing w:line="360" w:lineRule="auto"/>
        <w:jc w:val="center"/>
        <w:rPr>
          <w:b/>
          <w:bCs/>
        </w:rPr>
      </w:pPr>
      <w:r>
        <w:rPr>
          <w:b/>
          <w:bCs/>
        </w:rPr>
        <w:t>ОП.0</w:t>
      </w:r>
      <w:r w:rsidR="004551E4">
        <w:rPr>
          <w:b/>
          <w:bCs/>
        </w:rPr>
        <w:t>8 ОСНОВЫ ЗАЩИТЫ НАСЕЛЕНИЯ И ТЕРРИТОРИЙ ОТ ЧРЕЗВЫЧАЙНЫХ СИТУАЦИЙ</w:t>
      </w:r>
    </w:p>
    <w:p w:rsidR="008414A7" w:rsidRPr="008D523A" w:rsidRDefault="008414A7" w:rsidP="008D523A">
      <w:pPr>
        <w:tabs>
          <w:tab w:val="left" w:pos="0"/>
        </w:tabs>
        <w:spacing w:line="360" w:lineRule="auto"/>
        <w:jc w:val="center"/>
        <w:rPr>
          <w:bCs/>
        </w:rPr>
      </w:pPr>
      <w:r w:rsidRPr="008D523A">
        <w:rPr>
          <w:bCs/>
        </w:rPr>
        <w:t xml:space="preserve">для специальности </w:t>
      </w:r>
    </w:p>
    <w:p w:rsidR="008414A7" w:rsidRPr="008D523A" w:rsidRDefault="008414A7" w:rsidP="008D523A">
      <w:pPr>
        <w:tabs>
          <w:tab w:val="left" w:pos="0"/>
        </w:tabs>
        <w:spacing w:line="360" w:lineRule="auto"/>
        <w:jc w:val="center"/>
        <w:rPr>
          <w:bCs/>
        </w:rPr>
      </w:pPr>
      <w:r w:rsidRPr="008D523A">
        <w:rPr>
          <w:bCs/>
        </w:rPr>
        <w:t>среднего профессионального образования</w:t>
      </w:r>
    </w:p>
    <w:p w:rsidR="008414A7" w:rsidRPr="00CB11F7" w:rsidRDefault="00CB11F7" w:rsidP="00CB11F7">
      <w:pPr>
        <w:spacing w:line="360" w:lineRule="auto"/>
        <w:jc w:val="center"/>
        <w:rPr>
          <w:b/>
          <w:bCs/>
        </w:rPr>
      </w:pPr>
      <w:r w:rsidRPr="00CB11F7">
        <w:rPr>
          <w:b/>
          <w:bCs/>
        </w:rPr>
        <w:t>20.</w:t>
      </w:r>
      <w:r>
        <w:rPr>
          <w:b/>
          <w:bCs/>
        </w:rPr>
        <w:t>02.05 Организация оперативного (экстренного) реагирования</w:t>
      </w:r>
      <w:r w:rsidRPr="00CB11F7">
        <w:rPr>
          <w:b/>
          <w:bCs/>
        </w:rPr>
        <w:t xml:space="preserve"> в чрезвычайных ситуациях</w:t>
      </w: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4551E4"/>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Default="008414A7"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Pr="00175A82" w:rsidRDefault="008D523A" w:rsidP="008414A7">
      <w:pPr>
        <w:spacing w:line="360" w:lineRule="auto"/>
        <w:jc w:val="center"/>
      </w:pPr>
    </w:p>
    <w:p w:rsidR="008414A7" w:rsidRPr="00175A82" w:rsidRDefault="008414A7" w:rsidP="008414A7">
      <w:pPr>
        <w:spacing w:line="360" w:lineRule="auto"/>
        <w:jc w:val="center"/>
      </w:pPr>
    </w:p>
    <w:p w:rsidR="008414A7" w:rsidRPr="00926E1A" w:rsidRDefault="008414A7" w:rsidP="008D523A">
      <w:pPr>
        <w:spacing w:line="360" w:lineRule="auto"/>
        <w:jc w:val="center"/>
        <w:rPr>
          <w:bCs/>
        </w:rPr>
      </w:pPr>
      <w:r w:rsidRPr="00926E1A">
        <w:rPr>
          <w:bCs/>
        </w:rPr>
        <w:t>Чебоксары 202</w:t>
      </w:r>
      <w:r w:rsidR="004551E4">
        <w:rPr>
          <w:bCs/>
        </w:rPr>
        <w:t>4</w:t>
      </w: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CB11F7" w:rsidRDefault="008414A7" w:rsidP="00CB11F7">
            <w:r w:rsidRPr="00175A82">
              <w:rPr>
                <w:i/>
                <w:iCs/>
              </w:rPr>
              <w:lastRenderedPageBreak/>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00CB11F7">
              <w:t>20.02.05 Организация оперативного (экстренного) реагирования</w:t>
            </w:r>
          </w:p>
          <w:p w:rsidR="008414A7" w:rsidRPr="003E1E86" w:rsidRDefault="00CB11F7" w:rsidP="00CB11F7">
            <w:r>
              <w:t xml:space="preserve"> в чрезвычайных ситуациях</w:t>
            </w:r>
          </w:p>
          <w:p w:rsidR="008414A7" w:rsidRPr="00175A82" w:rsidRDefault="008414A7" w:rsidP="008414A7"/>
        </w:tc>
        <w:tc>
          <w:tcPr>
            <w:tcW w:w="4961" w:type="dxa"/>
          </w:tcPr>
          <w:p w:rsidR="008414A7" w:rsidRPr="008D523A" w:rsidRDefault="008414A7" w:rsidP="008414A7">
            <w:pPr>
              <w:ind w:firstLine="567"/>
              <w:jc w:val="right"/>
              <w:rPr>
                <w:bCs/>
                <w:spacing w:val="20"/>
              </w:rPr>
            </w:pPr>
            <w:r w:rsidRPr="008D523A">
              <w:rPr>
                <w:bCs/>
                <w:spacing w:val="20"/>
              </w:rPr>
              <w:t>УТВЕРЖДЕНА</w:t>
            </w:r>
          </w:p>
          <w:p w:rsidR="00CB11F7" w:rsidRPr="00CB11F7" w:rsidRDefault="00CB11F7" w:rsidP="00CB11F7">
            <w:pPr>
              <w:ind w:firstLine="567"/>
              <w:jc w:val="right"/>
              <w:rPr>
                <w:spacing w:val="20"/>
              </w:rPr>
            </w:pPr>
            <w:r w:rsidRPr="00CB11F7">
              <w:rPr>
                <w:spacing w:val="20"/>
              </w:rPr>
              <w:t>Приказом №_______</w:t>
            </w:r>
          </w:p>
          <w:p w:rsidR="008414A7" w:rsidRPr="00175A82" w:rsidRDefault="00CB11F7" w:rsidP="00CB11F7">
            <w:pPr>
              <w:ind w:firstLine="567"/>
              <w:jc w:val="right"/>
            </w:pPr>
            <w:r w:rsidRPr="00CB11F7">
              <w:rPr>
                <w:spacing w:val="20"/>
              </w:rPr>
              <w:t>от "___" __________20 ___ г.</w:t>
            </w: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693FB8" w:rsidRDefault="00693FB8" w:rsidP="008414A7">
      <w:pPr>
        <w:tabs>
          <w:tab w:val="left" w:pos="0"/>
        </w:tabs>
      </w:pP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bookmarkStart w:id="0" w:name="_GoBack"/>
      <w:bookmarkEnd w:id="0"/>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604" w:type="dxa"/>
        <w:tblInd w:w="-106" w:type="dxa"/>
        <w:tblLayout w:type="fixed"/>
        <w:tblLook w:val="0000" w:firstRow="0" w:lastRow="0" w:firstColumn="0" w:lastColumn="0" w:noHBand="0" w:noVBand="0"/>
      </w:tblPr>
      <w:tblGrid>
        <w:gridCol w:w="9604"/>
      </w:tblGrid>
      <w:tr w:rsidR="008635D0" w:rsidRPr="00175A82" w:rsidTr="008635D0">
        <w:tc>
          <w:tcPr>
            <w:tcW w:w="9604" w:type="dxa"/>
          </w:tcPr>
          <w:p w:rsidR="008635D0" w:rsidRPr="00175A82" w:rsidRDefault="008635D0" w:rsidP="008414A7">
            <w:r w:rsidRPr="00175A82">
              <w:t>Разработчики:</w:t>
            </w:r>
          </w:p>
          <w:p w:rsidR="008635D0" w:rsidRPr="00175A82" w:rsidRDefault="008635D0" w:rsidP="00EE2509">
            <w:r w:rsidRPr="00CB11F7">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tc>
      </w:tr>
      <w:tr w:rsidR="008635D0" w:rsidRPr="00175A82" w:rsidTr="008635D0">
        <w:tc>
          <w:tcPr>
            <w:tcW w:w="9604" w:type="dxa"/>
          </w:tcPr>
          <w:p w:rsidR="008635D0" w:rsidRPr="00175A82" w:rsidRDefault="008635D0"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580"/>
        <w:gridCol w:w="1881"/>
      </w:tblGrid>
      <w:tr w:rsidR="00647ADB" w:rsidRPr="00AC0396">
        <w:tc>
          <w:tcPr>
            <w:tcW w:w="7668" w:type="dxa"/>
          </w:tcPr>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стр.</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ПАСПОРТ рабочей ПРОГРАММЫ УЧЕБНОЙ ДИСЦИПЛИНЫ</w:t>
            </w:r>
          </w:p>
          <w:p w:rsidR="00647ADB" w:rsidRPr="00AC0396" w:rsidRDefault="00647ADB" w:rsidP="00E46246">
            <w:pPr>
              <w:rPr>
                <w:bCs/>
              </w:rPr>
            </w:pPr>
          </w:p>
        </w:tc>
        <w:tc>
          <w:tcPr>
            <w:tcW w:w="1903" w:type="dxa"/>
          </w:tcPr>
          <w:p w:rsidR="00647ADB" w:rsidRPr="00AC0396" w:rsidRDefault="00647ADB" w:rsidP="00E46246">
            <w:pPr>
              <w:jc w:val="center"/>
              <w:rPr>
                <w:bCs/>
              </w:rPr>
            </w:pPr>
            <w:r w:rsidRPr="00AC0396">
              <w:rPr>
                <w:bCs/>
              </w:rPr>
              <w:t>4</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СТРУКТУРА и содержание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6</w:t>
            </w:r>
          </w:p>
        </w:tc>
      </w:tr>
      <w:tr w:rsidR="00647ADB" w:rsidRPr="00AC0396">
        <w:trPr>
          <w:trHeight w:val="670"/>
        </w:trPr>
        <w:tc>
          <w:tcPr>
            <w:tcW w:w="7668" w:type="dxa"/>
          </w:tcPr>
          <w:p w:rsidR="00647ADB" w:rsidRPr="00AC0396" w:rsidRDefault="00647ADB" w:rsidP="00575D85">
            <w:pPr>
              <w:pStyle w:val="1"/>
              <w:numPr>
                <w:ilvl w:val="0"/>
                <w:numId w:val="2"/>
              </w:numPr>
              <w:rPr>
                <w:b w:val="0"/>
                <w:caps/>
              </w:rPr>
            </w:pPr>
            <w:r w:rsidRPr="00AC0396">
              <w:rPr>
                <w:b w:val="0"/>
                <w:caps/>
              </w:rPr>
              <w:t>условия реализации рабочей программы учебной дисциплины</w:t>
            </w:r>
          </w:p>
          <w:p w:rsidR="00647ADB" w:rsidRPr="00AC0396" w:rsidRDefault="00647ADB" w:rsidP="003163C3">
            <w:pPr>
              <w:pStyle w:val="1"/>
              <w:numPr>
                <w:ilvl w:val="0"/>
                <w:numId w:val="0"/>
              </w:numPr>
              <w:ind w:left="-76"/>
              <w:rPr>
                <w:b w:val="0"/>
                <w:caps/>
              </w:rPr>
            </w:pPr>
          </w:p>
        </w:tc>
        <w:tc>
          <w:tcPr>
            <w:tcW w:w="1903" w:type="dxa"/>
          </w:tcPr>
          <w:p w:rsidR="00647ADB" w:rsidRPr="00AC0396" w:rsidRDefault="00647ADB" w:rsidP="00E46246">
            <w:pPr>
              <w:jc w:val="center"/>
              <w:rPr>
                <w:bCs/>
              </w:rPr>
            </w:pPr>
            <w:r w:rsidRPr="00AC0396">
              <w:rPr>
                <w:bCs/>
              </w:rPr>
              <w:t>11</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Контроль и оценка результатов Освоения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8414A7" w:rsidRPr="003E1E86" w:rsidRDefault="008414A7" w:rsidP="008414A7">
      <w:pPr>
        <w:tabs>
          <w:tab w:val="left" w:pos="0"/>
        </w:tabs>
        <w:jc w:val="center"/>
        <w:rPr>
          <w:b/>
          <w:bCs/>
        </w:rPr>
      </w:pPr>
    </w:p>
    <w:p w:rsidR="00647ADB" w:rsidRPr="00C72921" w:rsidRDefault="00CB11F7"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1.1. </w:t>
      </w:r>
      <w:r w:rsidR="00647ADB" w:rsidRPr="00C72921">
        <w:rPr>
          <w:b/>
          <w:bCs/>
        </w:rPr>
        <w:t xml:space="preserve">Область применения </w:t>
      </w:r>
      <w:r w:rsidR="00647ADB">
        <w:rPr>
          <w:b/>
          <w:bCs/>
        </w:rPr>
        <w:t xml:space="preserve">рабочей </w:t>
      </w:r>
      <w:r w:rsidR="00647ADB" w:rsidRPr="00C72921">
        <w:rPr>
          <w:b/>
          <w:bCs/>
        </w:rPr>
        <w:t>программы</w:t>
      </w:r>
    </w:p>
    <w:p w:rsidR="00CB5C47" w:rsidRDefault="00647ADB" w:rsidP="00CB5C47">
      <w:pPr>
        <w:tabs>
          <w:tab w:val="left" w:pos="709"/>
        </w:tabs>
        <w:ind w:firstLine="851"/>
        <w:jc w:val="both"/>
      </w:pPr>
      <w:r>
        <w:t>Рабочая п</w:t>
      </w:r>
      <w:r w:rsidRPr="00C72921">
        <w:t>рограмма учебной дисциплины</w:t>
      </w:r>
      <w:r w:rsidR="00A5283D">
        <w:t xml:space="preserve"> </w:t>
      </w:r>
      <w:r w:rsidR="00DC6F0A" w:rsidRPr="00DC6F0A">
        <w:t xml:space="preserve">ОП.08 </w:t>
      </w:r>
      <w:r w:rsidR="00DC6F0A">
        <w:t>О</w:t>
      </w:r>
      <w:r w:rsidR="00DC6F0A" w:rsidRPr="00DC6F0A">
        <w:t>сновы защиты населения и территорий от чрезвычайных ситуаций</w:t>
      </w:r>
      <w:r w:rsidR="00DC6F0A">
        <w:t xml:space="preserve"> </w:t>
      </w:r>
      <w:r w:rsidRPr="00C72921">
        <w:t>является частью основной профессиональной образовательной программы в соответствии с ФГОС по специальностям СПО</w:t>
      </w:r>
      <w:r>
        <w:t xml:space="preserve"> </w:t>
      </w:r>
      <w:r w:rsidR="00CB11F7">
        <w:t>20.02.05 Организация оперативного (экстренного) реагирования в чрезвычайных ситуациях.</w:t>
      </w:r>
    </w:p>
    <w:p w:rsidR="00A1549A" w:rsidRPr="00CB5C47" w:rsidRDefault="00CB5C47" w:rsidP="00CB5C47">
      <w:pPr>
        <w:tabs>
          <w:tab w:val="left" w:pos="709"/>
        </w:tabs>
        <w:ind w:firstLine="851"/>
        <w:jc w:val="both"/>
      </w:pPr>
      <w:r w:rsidRPr="00CB5C47">
        <w:t>Особое значение дисциплина имеет при формировании и развитии ОК 01, ОК 02, ОК 03, ОК 04, ОК 05.</w:t>
      </w:r>
    </w:p>
    <w:p w:rsidR="00CB5C47" w:rsidRDefault="00CB5C47"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47ADB" w:rsidRPr="00461B1F" w:rsidRDefault="00647ADB"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EE2509">
        <w:rPr>
          <w:b/>
          <w:bCs/>
        </w:rPr>
        <w:t>.2</w:t>
      </w:r>
      <w:r w:rsidRPr="00461B1F">
        <w:rPr>
          <w:b/>
          <w:bCs/>
        </w:rPr>
        <w:t>. Цели и задачи дисциплины – требования к результатам освоения дисциплины:</w:t>
      </w:r>
    </w:p>
    <w:p w:rsidR="00176E51" w:rsidRPr="00CB11F7" w:rsidRDefault="00CB11F7"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sidRPr="00CB11F7">
        <w:rPr>
          <w:bCs/>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4111"/>
      </w:tblGrid>
      <w:tr w:rsidR="00CB5C47" w:rsidRPr="00511E2A" w:rsidTr="00CB5C47">
        <w:trPr>
          <w:trHeight w:val="649"/>
        </w:trPr>
        <w:tc>
          <w:tcPr>
            <w:tcW w:w="1129" w:type="dxa"/>
            <w:tcBorders>
              <w:top w:val="single" w:sz="4" w:space="0" w:color="auto"/>
              <w:left w:val="single" w:sz="4" w:space="0" w:color="auto"/>
              <w:bottom w:val="single" w:sz="4" w:space="0" w:color="auto"/>
              <w:right w:val="single" w:sz="4" w:space="0" w:color="auto"/>
            </w:tcBorders>
            <w:hideMark/>
          </w:tcPr>
          <w:p w:rsidR="00CB5C47" w:rsidRPr="00511E2A" w:rsidRDefault="00CB5C47" w:rsidP="003A04B6">
            <w:pPr>
              <w:suppressAutoHyphens/>
              <w:jc w:val="center"/>
              <w:rPr>
                <w:b/>
                <w:bCs/>
              </w:rPr>
            </w:pPr>
            <w:r w:rsidRPr="00511E2A">
              <w:rPr>
                <w:b/>
                <w:bCs/>
              </w:rPr>
              <w:t xml:space="preserve">Код </w:t>
            </w:r>
          </w:p>
          <w:p w:rsidR="00CB5C47" w:rsidRPr="00511E2A" w:rsidRDefault="00CB5C47" w:rsidP="003A04B6">
            <w:pPr>
              <w:suppressAutoHyphens/>
              <w:jc w:val="center"/>
              <w:rPr>
                <w:b/>
                <w:bCs/>
              </w:rPr>
            </w:pPr>
            <w:r w:rsidRPr="00511E2A">
              <w:rPr>
                <w:b/>
                <w:bCs/>
              </w:rPr>
              <w:t>ПК, ОК</w:t>
            </w:r>
          </w:p>
        </w:tc>
        <w:tc>
          <w:tcPr>
            <w:tcW w:w="4366" w:type="dxa"/>
            <w:tcBorders>
              <w:top w:val="single" w:sz="4" w:space="0" w:color="auto"/>
              <w:left w:val="single" w:sz="4" w:space="0" w:color="auto"/>
              <w:bottom w:val="single" w:sz="4" w:space="0" w:color="auto"/>
              <w:right w:val="single" w:sz="4" w:space="0" w:color="auto"/>
            </w:tcBorders>
            <w:hideMark/>
          </w:tcPr>
          <w:p w:rsidR="00CB5C47" w:rsidRPr="00511E2A" w:rsidRDefault="00CB5C47" w:rsidP="003A04B6">
            <w:pPr>
              <w:suppressAutoHyphens/>
              <w:jc w:val="center"/>
              <w:rPr>
                <w:b/>
                <w:bCs/>
              </w:rPr>
            </w:pPr>
            <w:r w:rsidRPr="00511E2A">
              <w:rPr>
                <w:b/>
                <w:bCs/>
              </w:rPr>
              <w:t>Умения</w:t>
            </w:r>
          </w:p>
        </w:tc>
        <w:tc>
          <w:tcPr>
            <w:tcW w:w="4111" w:type="dxa"/>
            <w:tcBorders>
              <w:top w:val="single" w:sz="4" w:space="0" w:color="auto"/>
              <w:left w:val="single" w:sz="4" w:space="0" w:color="auto"/>
              <w:bottom w:val="single" w:sz="4" w:space="0" w:color="auto"/>
              <w:right w:val="single" w:sz="4" w:space="0" w:color="auto"/>
            </w:tcBorders>
            <w:hideMark/>
          </w:tcPr>
          <w:p w:rsidR="00CB5C47" w:rsidRPr="00511E2A" w:rsidRDefault="00CB5C47" w:rsidP="003A04B6">
            <w:pPr>
              <w:suppressAutoHyphens/>
              <w:jc w:val="center"/>
              <w:rPr>
                <w:b/>
                <w:bCs/>
              </w:rPr>
            </w:pPr>
            <w:r w:rsidRPr="00511E2A">
              <w:rPr>
                <w:b/>
                <w:bCs/>
              </w:rPr>
              <w:t>Знания</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rsidRPr="00511E2A">
              <w:t>ОК 01</w:t>
            </w:r>
          </w:p>
        </w:tc>
        <w:tc>
          <w:tcPr>
            <w:tcW w:w="4366"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jc w:val="both"/>
              <w:rPr>
                <w:iCs/>
                <w:szCs w:val="20"/>
              </w:rPr>
            </w:pPr>
            <w:r w:rsidRPr="00CB5C47">
              <w:rPr>
                <w:iCs/>
                <w:szCs w:val="20"/>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CB5C47" w:rsidRPr="00CB5C47" w:rsidRDefault="00CB5C47" w:rsidP="003A04B6">
            <w:pPr>
              <w:suppressAutoHyphens/>
              <w:jc w:val="both"/>
              <w:rPr>
                <w:iCs/>
                <w:szCs w:val="20"/>
              </w:rPr>
            </w:pPr>
            <w:r w:rsidRPr="00CB5C47">
              <w:rPr>
                <w:iCs/>
                <w:szCs w:val="20"/>
              </w:rPr>
              <w:t>составлять план действия; определять необходимые ресурсы;</w:t>
            </w:r>
          </w:p>
          <w:p w:rsidR="00CB5C47" w:rsidRPr="00CB5C47" w:rsidRDefault="00CB5C47" w:rsidP="003A04B6">
            <w:pPr>
              <w:suppressAutoHyphens/>
              <w:rPr>
                <w:i/>
              </w:rPr>
            </w:pPr>
            <w:r w:rsidRPr="00CB5C47">
              <w:rPr>
                <w:iCs/>
                <w:szCs w:val="20"/>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4111"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jc w:val="both"/>
              <w:rPr>
                <w:bCs/>
                <w:szCs w:val="20"/>
              </w:rPr>
            </w:pPr>
            <w:r w:rsidRPr="00CB5C47">
              <w:rPr>
                <w:iCs/>
                <w:szCs w:val="20"/>
              </w:rPr>
              <w:t>а</w:t>
            </w:r>
            <w:r w:rsidRPr="00CB5C47">
              <w:rPr>
                <w:bCs/>
                <w:szCs w:val="20"/>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B5C47" w:rsidRPr="00CB5C47" w:rsidRDefault="00CB5C47" w:rsidP="003A04B6">
            <w:pPr>
              <w:suppressAutoHyphens/>
              <w:rPr>
                <w:i/>
              </w:rPr>
            </w:pPr>
            <w:r w:rsidRPr="00CB5C47">
              <w:rPr>
                <w:bCs/>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rsidRPr="00511E2A">
              <w:t xml:space="preserve">ОК 02 </w:t>
            </w:r>
          </w:p>
          <w:p w:rsidR="00CB5C47" w:rsidRPr="00511E2A" w:rsidRDefault="00CB5C47" w:rsidP="003A04B6">
            <w:pPr>
              <w:suppressAutoHyphens/>
            </w:pPr>
            <w:r w:rsidRPr="00511E2A">
              <w:tab/>
            </w:r>
          </w:p>
        </w:tc>
        <w:tc>
          <w:tcPr>
            <w:tcW w:w="4366"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iCs/>
                <w:szCs w:val="20"/>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1"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iCs/>
                <w:szCs w:val="20"/>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rsidRPr="00511E2A">
              <w:t xml:space="preserve">ОК 03 </w:t>
            </w:r>
          </w:p>
          <w:p w:rsidR="00CB5C47" w:rsidRPr="00511E2A" w:rsidRDefault="00CB5C47" w:rsidP="003A04B6">
            <w:pPr>
              <w:suppressAutoHyphens/>
            </w:pPr>
          </w:p>
        </w:tc>
        <w:tc>
          <w:tcPr>
            <w:tcW w:w="4366"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bCs/>
                <w:iCs/>
                <w:szCs w:val="20"/>
              </w:rPr>
              <w:t xml:space="preserve">определять актуальность нормативно-правовой документации в профессиональной деятельности; </w:t>
            </w:r>
            <w:r w:rsidRPr="00CB5C47">
              <w:rPr>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1"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bCs/>
                <w:iCs/>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rsidRPr="00511E2A">
              <w:t>ОК 04</w:t>
            </w:r>
            <w:r w:rsidRPr="00511E2A">
              <w:tab/>
            </w:r>
            <w:r w:rsidRPr="00511E2A">
              <w:tab/>
            </w:r>
          </w:p>
        </w:tc>
        <w:tc>
          <w:tcPr>
            <w:tcW w:w="4366"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bCs/>
                <w:spacing w:val="-4"/>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bCs/>
                <w:szCs w:val="20"/>
              </w:rPr>
              <w:t xml:space="preserve">психологические основы деятельности коллектива, психологические особенности </w:t>
            </w:r>
            <w:r w:rsidRPr="00CB5C47">
              <w:rPr>
                <w:bCs/>
                <w:szCs w:val="20"/>
              </w:rPr>
              <w:lastRenderedPageBreak/>
              <w:t>личности; основы проектной деятельности</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rsidRPr="00511E2A">
              <w:lastRenderedPageBreak/>
              <w:t>ОК 05</w:t>
            </w:r>
            <w:r w:rsidRPr="00511E2A">
              <w:tab/>
            </w:r>
            <w:r w:rsidRPr="00511E2A">
              <w:tab/>
            </w:r>
          </w:p>
        </w:tc>
        <w:tc>
          <w:tcPr>
            <w:tcW w:w="4366"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iCs/>
                <w:szCs w:val="20"/>
              </w:rPr>
              <w:t xml:space="preserve">грамотно </w:t>
            </w:r>
            <w:r w:rsidRPr="00CB5C47">
              <w:rPr>
                <w:bCs/>
                <w:szCs w:val="20"/>
              </w:rPr>
              <w:t xml:space="preserve">излагать свои мысли и оформлять документы по профессиональной тематике на государственном языке, </w:t>
            </w:r>
            <w:r w:rsidRPr="00CB5C47">
              <w:rPr>
                <w:iCs/>
                <w:szCs w:val="20"/>
              </w:rPr>
              <w:t>проявлять толерантность в рабочем коллективе</w:t>
            </w:r>
          </w:p>
        </w:tc>
        <w:tc>
          <w:tcPr>
            <w:tcW w:w="4111" w:type="dxa"/>
            <w:tcBorders>
              <w:top w:val="single" w:sz="4" w:space="0" w:color="auto"/>
              <w:left w:val="single" w:sz="4" w:space="0" w:color="auto"/>
              <w:bottom w:val="single" w:sz="4" w:space="0" w:color="auto"/>
              <w:right w:val="single" w:sz="4" w:space="0" w:color="auto"/>
            </w:tcBorders>
          </w:tcPr>
          <w:p w:rsidR="00CB5C47" w:rsidRPr="00CB5C47" w:rsidRDefault="00CB5C47" w:rsidP="003A04B6">
            <w:pPr>
              <w:suppressAutoHyphens/>
            </w:pPr>
            <w:r w:rsidRPr="00CB5C47">
              <w:rPr>
                <w:bCs/>
                <w:szCs w:val="20"/>
              </w:rPr>
              <w:t>особенности социального и культурного контекста; правила оформления документов и построения устных сообщений</w:t>
            </w:r>
          </w:p>
        </w:tc>
      </w:tr>
      <w:tr w:rsidR="00CB5C47" w:rsidRPr="00511E2A" w:rsidTr="00CB5C47">
        <w:trPr>
          <w:trHeight w:val="212"/>
        </w:trPr>
        <w:tc>
          <w:tcPr>
            <w:tcW w:w="1129"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suppressAutoHyphens/>
            </w:pPr>
            <w:r>
              <w:t>ПК 3.1</w:t>
            </w:r>
          </w:p>
        </w:tc>
        <w:tc>
          <w:tcPr>
            <w:tcW w:w="4366"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widowControl w:val="0"/>
              <w:autoSpaceDE w:val="0"/>
              <w:autoSpaceDN w:val="0"/>
              <w:adjustRightInd w:val="0"/>
              <w:ind w:firstLine="173"/>
              <w:jc w:val="both"/>
            </w:pPr>
            <w:r w:rsidRPr="00511E2A">
              <w:t>использовать невербальные атрибуты речи: интонацию, темп, силу голоса;</w:t>
            </w:r>
          </w:p>
          <w:p w:rsidR="00CB5C47" w:rsidRPr="00511E2A" w:rsidRDefault="00CB5C47" w:rsidP="003A04B6">
            <w:pPr>
              <w:widowControl w:val="0"/>
              <w:autoSpaceDE w:val="0"/>
              <w:autoSpaceDN w:val="0"/>
              <w:adjustRightInd w:val="0"/>
              <w:ind w:firstLine="173"/>
              <w:jc w:val="both"/>
            </w:pPr>
            <w:r w:rsidRPr="00511E2A">
              <w:t>использовать средства телекоммуникации, применяемые для справочно-консультативной помощи заявителя;</w:t>
            </w:r>
          </w:p>
          <w:p w:rsidR="00CB5C47" w:rsidRPr="00511E2A" w:rsidRDefault="00CB5C47" w:rsidP="003A04B6">
            <w:pPr>
              <w:widowControl w:val="0"/>
              <w:autoSpaceDE w:val="0"/>
              <w:autoSpaceDN w:val="0"/>
              <w:adjustRightInd w:val="0"/>
              <w:ind w:firstLine="173"/>
              <w:jc w:val="both"/>
            </w:pPr>
            <w:r w:rsidRPr="00511E2A">
              <w:t>управлять вызовом с использованием функциональных возможностей телефонии;</w:t>
            </w:r>
          </w:p>
          <w:p w:rsidR="00CB5C47" w:rsidRPr="00511E2A" w:rsidRDefault="00CB5C47" w:rsidP="003A04B6">
            <w:pPr>
              <w:widowControl w:val="0"/>
              <w:autoSpaceDE w:val="0"/>
              <w:autoSpaceDN w:val="0"/>
              <w:adjustRightInd w:val="0"/>
              <w:ind w:firstLine="173"/>
              <w:jc w:val="both"/>
            </w:pPr>
            <w:r w:rsidRPr="00511E2A">
              <w:t>использовать аппаратно-программные средства для поиска информации, необходимой заявителю;</w:t>
            </w:r>
          </w:p>
          <w:p w:rsidR="00CB5C47" w:rsidRPr="00511E2A" w:rsidRDefault="00CB5C47" w:rsidP="003A04B6">
            <w:pPr>
              <w:widowControl w:val="0"/>
              <w:autoSpaceDE w:val="0"/>
              <w:autoSpaceDN w:val="0"/>
              <w:adjustRightInd w:val="0"/>
              <w:ind w:firstLine="173"/>
              <w:jc w:val="both"/>
            </w:pPr>
            <w:r w:rsidRPr="00511E2A">
              <w:t>использовать резервные информационные ресурсы, хранимые в печатном виде (при сбоях в работе аппаратно-программных средств);</w:t>
            </w:r>
          </w:p>
          <w:p w:rsidR="00CB5C47" w:rsidRPr="00511E2A" w:rsidRDefault="00CB5C47" w:rsidP="003A04B6">
            <w:pPr>
              <w:widowControl w:val="0"/>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CB5C47" w:rsidRPr="00511E2A" w:rsidRDefault="00CB5C47" w:rsidP="003A04B6">
            <w:pPr>
              <w:widowControl w:val="0"/>
              <w:autoSpaceDE w:val="0"/>
              <w:autoSpaceDN w:val="0"/>
              <w:adjustRightInd w:val="0"/>
              <w:jc w:val="both"/>
            </w:pPr>
            <w:r w:rsidRPr="00511E2A">
              <w:t>нормативные правовые акты и методические документы, регламентирующие прием и обработку экстренных вызовов в ЦОВ;</w:t>
            </w:r>
          </w:p>
          <w:p w:rsidR="00CB5C47" w:rsidRPr="00511E2A" w:rsidRDefault="00CB5C47" w:rsidP="003A04B6">
            <w:pPr>
              <w:widowControl w:val="0"/>
              <w:autoSpaceDE w:val="0"/>
              <w:autoSpaceDN w:val="0"/>
              <w:adjustRightInd w:val="0"/>
              <w:ind w:firstLine="173"/>
              <w:jc w:val="both"/>
            </w:pPr>
            <w:r w:rsidRPr="00511E2A">
              <w:t>структуру и порядок использования применяемых в работе электронных и иных справочно-информационных ресурсов;</w:t>
            </w:r>
          </w:p>
          <w:p w:rsidR="00CB5C47" w:rsidRPr="00511E2A" w:rsidRDefault="00CB5C47" w:rsidP="003A04B6">
            <w:pPr>
              <w:widowControl w:val="0"/>
              <w:autoSpaceDE w:val="0"/>
              <w:autoSpaceDN w:val="0"/>
              <w:adjustRightInd w:val="0"/>
              <w:ind w:firstLine="173"/>
              <w:jc w:val="both"/>
            </w:pPr>
            <w:r w:rsidRPr="00511E2A">
              <w:t>типовой перечень поводов для оказания справочно-консультативной помощи и соответствующих им справочно-информационных ресурсов, применяемых для поиска информации;</w:t>
            </w:r>
          </w:p>
          <w:p w:rsidR="00CB5C47" w:rsidRPr="00511E2A" w:rsidRDefault="00CB5C47" w:rsidP="003A04B6">
            <w:pPr>
              <w:widowControl w:val="0"/>
              <w:autoSpaceDE w:val="0"/>
              <w:autoSpaceDN w:val="0"/>
              <w:adjustRightInd w:val="0"/>
              <w:ind w:firstLine="173"/>
              <w:jc w:val="both"/>
            </w:pPr>
            <w:r w:rsidRPr="00511E2A">
              <w:t>содержание рекомендаций по правилам поведения заявителя на месте происшествия и соответствующих им методических документов;</w:t>
            </w:r>
          </w:p>
          <w:p w:rsidR="00CB5C47" w:rsidRPr="00511E2A" w:rsidRDefault="00CB5C47" w:rsidP="003A04B6">
            <w:pPr>
              <w:widowControl w:val="0"/>
              <w:autoSpaceDE w:val="0"/>
              <w:autoSpaceDN w:val="0"/>
              <w:adjustRightInd w:val="0"/>
              <w:ind w:firstLine="173"/>
              <w:jc w:val="both"/>
            </w:pPr>
            <w:r w:rsidRPr="00511E2A">
              <w:t>перечень общественных поисково-спасательных организаций, которые могут быть привлечены для предоставления заявителю специальной справочной информации и/или специальных рекомендаций (при наличии);</w:t>
            </w:r>
          </w:p>
          <w:p w:rsidR="00CB5C47" w:rsidRPr="00511E2A" w:rsidRDefault="00CB5C47" w:rsidP="003A04B6">
            <w:pPr>
              <w:widowControl w:val="0"/>
              <w:autoSpaceDE w:val="0"/>
              <w:autoSpaceDN w:val="0"/>
              <w:adjustRightInd w:val="0"/>
              <w:ind w:firstLine="173"/>
              <w:jc w:val="both"/>
            </w:pPr>
            <w:r w:rsidRPr="00511E2A">
              <w:t>правила русской письменной и устной речи;</w:t>
            </w:r>
          </w:p>
          <w:p w:rsidR="00CB5C47" w:rsidRPr="00511E2A" w:rsidRDefault="00CB5C47" w:rsidP="00CB5C47">
            <w:pPr>
              <w:widowControl w:val="0"/>
              <w:autoSpaceDE w:val="0"/>
              <w:autoSpaceDN w:val="0"/>
              <w:adjustRightInd w:val="0"/>
              <w:ind w:firstLine="173"/>
              <w:jc w:val="both"/>
            </w:pPr>
            <w:r w:rsidRPr="00511E2A">
              <w:t>этические нормы общ</w:t>
            </w:r>
            <w:r>
              <w:t>ения, речевой и деловой этикет;</w:t>
            </w:r>
          </w:p>
        </w:tc>
      </w:tr>
    </w:tbl>
    <w:p w:rsidR="00CE725C" w:rsidRDefault="00CE725C"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647ADB" w:rsidRPr="00436541" w:rsidRDefault="00647ADB" w:rsidP="00CB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lastRenderedPageBreak/>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647ADB" w:rsidRPr="00436541">
        <w:trPr>
          <w:trHeight w:val="460"/>
        </w:trPr>
        <w:tc>
          <w:tcPr>
            <w:tcW w:w="6912" w:type="dxa"/>
            <w:gridSpan w:val="2"/>
          </w:tcPr>
          <w:p w:rsidR="00647ADB" w:rsidRPr="00436541" w:rsidRDefault="00647ADB" w:rsidP="00E46246">
            <w:pPr>
              <w:jc w:val="center"/>
            </w:pPr>
            <w:r w:rsidRPr="00436541">
              <w:rPr>
                <w:b/>
                <w:bCs/>
              </w:rPr>
              <w:t>Вид учебной работы</w:t>
            </w:r>
          </w:p>
        </w:tc>
        <w:tc>
          <w:tcPr>
            <w:tcW w:w="2792" w:type="dxa"/>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gridSpan w:val="2"/>
          </w:tcPr>
          <w:p w:rsidR="00647ADB" w:rsidRPr="00436541" w:rsidRDefault="00647ADB" w:rsidP="00E46246">
            <w:pPr>
              <w:rPr>
                <w:b/>
                <w:bCs/>
              </w:rPr>
            </w:pPr>
            <w:r w:rsidRPr="00436541">
              <w:rPr>
                <w:b/>
                <w:bCs/>
              </w:rPr>
              <w:t>Максимальная учебная нагрузка (всего)</w:t>
            </w:r>
          </w:p>
        </w:tc>
        <w:tc>
          <w:tcPr>
            <w:tcW w:w="2792" w:type="dxa"/>
          </w:tcPr>
          <w:p w:rsidR="00647ADB" w:rsidRPr="00CB11F7" w:rsidRDefault="00464319" w:rsidP="00CB5C47">
            <w:pPr>
              <w:jc w:val="center"/>
              <w:rPr>
                <w:iCs/>
              </w:rPr>
            </w:pPr>
            <w:r>
              <w:rPr>
                <w:iCs/>
              </w:rPr>
              <w:t>4</w:t>
            </w:r>
            <w:r w:rsidR="00CB5C47">
              <w:rPr>
                <w:iCs/>
              </w:rPr>
              <w:t>8</w:t>
            </w:r>
          </w:p>
        </w:tc>
      </w:tr>
      <w:tr w:rsidR="00647ADB" w:rsidRPr="00436541">
        <w:tc>
          <w:tcPr>
            <w:tcW w:w="6912" w:type="dxa"/>
            <w:gridSpan w:val="2"/>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tcPr>
          <w:p w:rsidR="00647ADB" w:rsidRPr="00CB11F7" w:rsidRDefault="00464319" w:rsidP="00CB5C47">
            <w:pPr>
              <w:jc w:val="center"/>
              <w:rPr>
                <w:iCs/>
              </w:rPr>
            </w:pPr>
            <w:r>
              <w:rPr>
                <w:iCs/>
              </w:rPr>
              <w:t>3</w:t>
            </w:r>
            <w:r w:rsidR="00CB5C47">
              <w:rPr>
                <w:iCs/>
              </w:rPr>
              <w:t>8</w:t>
            </w:r>
          </w:p>
        </w:tc>
      </w:tr>
      <w:tr w:rsidR="00647ADB" w:rsidRPr="00436541">
        <w:tc>
          <w:tcPr>
            <w:tcW w:w="6912" w:type="dxa"/>
            <w:gridSpan w:val="2"/>
          </w:tcPr>
          <w:p w:rsidR="00647ADB" w:rsidRPr="00436541" w:rsidRDefault="00647ADB" w:rsidP="00E46246">
            <w:pPr>
              <w:jc w:val="both"/>
            </w:pPr>
            <w:r w:rsidRPr="00436541">
              <w:t>в том числе:</w:t>
            </w:r>
          </w:p>
        </w:tc>
        <w:tc>
          <w:tcPr>
            <w:tcW w:w="2792" w:type="dxa"/>
          </w:tcPr>
          <w:p w:rsidR="00647ADB" w:rsidRPr="00CB11F7" w:rsidRDefault="00647ADB" w:rsidP="00E46246">
            <w:pPr>
              <w:jc w:val="center"/>
              <w:rPr>
                <w:iCs/>
              </w:rPr>
            </w:pPr>
          </w:p>
        </w:tc>
      </w:tr>
      <w:tr w:rsidR="00647ADB" w:rsidRPr="00436541">
        <w:tc>
          <w:tcPr>
            <w:tcW w:w="6912" w:type="dxa"/>
            <w:gridSpan w:val="2"/>
          </w:tcPr>
          <w:p w:rsidR="00647ADB" w:rsidRPr="00436541" w:rsidRDefault="00647ADB" w:rsidP="00E46246">
            <w:pPr>
              <w:jc w:val="both"/>
            </w:pPr>
            <w:r w:rsidRPr="00436541">
              <w:t xml:space="preserve">     лабораторные занятия</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pPr>
            <w:r w:rsidRPr="00436541">
              <w:t xml:space="preserve">     практические занятия</w:t>
            </w:r>
          </w:p>
        </w:tc>
        <w:tc>
          <w:tcPr>
            <w:tcW w:w="2792" w:type="dxa"/>
          </w:tcPr>
          <w:p w:rsidR="00647ADB" w:rsidRPr="00CB11F7" w:rsidRDefault="00CB5C47" w:rsidP="00E46246">
            <w:pPr>
              <w:jc w:val="center"/>
              <w:rPr>
                <w:iCs/>
              </w:rPr>
            </w:pPr>
            <w:r>
              <w:t>18</w:t>
            </w:r>
          </w:p>
        </w:tc>
      </w:tr>
      <w:tr w:rsidR="00647ADB" w:rsidRPr="00436541">
        <w:tc>
          <w:tcPr>
            <w:tcW w:w="6912" w:type="dxa"/>
            <w:gridSpan w:val="2"/>
          </w:tcPr>
          <w:p w:rsidR="00647ADB" w:rsidRPr="00436541" w:rsidRDefault="00647ADB" w:rsidP="00E46246">
            <w:pPr>
              <w:jc w:val="both"/>
              <w:rPr>
                <w:i/>
                <w:iCs/>
              </w:rPr>
            </w:pPr>
            <w:r w:rsidRPr="00436541">
              <w:t xml:space="preserve">     курсовая работа (проект) </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rPr>
                <w:b/>
                <w:bCs/>
              </w:rPr>
            </w:pPr>
            <w:r w:rsidRPr="00436541">
              <w:rPr>
                <w:b/>
                <w:bCs/>
              </w:rPr>
              <w:t>Самостоятельная работа обучающегося (всего)</w:t>
            </w:r>
          </w:p>
        </w:tc>
        <w:tc>
          <w:tcPr>
            <w:tcW w:w="2792" w:type="dxa"/>
          </w:tcPr>
          <w:p w:rsidR="00647ADB" w:rsidRPr="00CB11F7" w:rsidRDefault="00CB5C47" w:rsidP="00E46246">
            <w:pPr>
              <w:jc w:val="center"/>
              <w:rPr>
                <w:iCs/>
              </w:rPr>
            </w:pPr>
            <w:r>
              <w:rPr>
                <w:iCs/>
              </w:rPr>
              <w:t>10</w:t>
            </w:r>
          </w:p>
        </w:tc>
      </w:tr>
      <w:tr w:rsidR="00CB11F7" w:rsidRPr="00DC7384" w:rsidTr="00CB11F7">
        <w:tc>
          <w:tcPr>
            <w:tcW w:w="6902" w:type="dxa"/>
          </w:tcPr>
          <w:p w:rsidR="00CB11F7" w:rsidRPr="00A30D1E" w:rsidRDefault="00CB11F7" w:rsidP="00CB5C47">
            <w:pPr>
              <w:rPr>
                <w:iCs/>
                <w:sz w:val="28"/>
                <w:szCs w:val="28"/>
              </w:rPr>
            </w:pPr>
            <w:r w:rsidRPr="00A30D1E">
              <w:rPr>
                <w:iCs/>
              </w:rPr>
              <w:t xml:space="preserve">Промежуточная аттестация в форме </w:t>
            </w:r>
            <w:proofErr w:type="spellStart"/>
            <w:r w:rsidR="00A30D1E" w:rsidRPr="00A30D1E">
              <w:rPr>
                <w:iCs/>
              </w:rPr>
              <w:t>диф</w:t>
            </w:r>
            <w:proofErr w:type="spellEnd"/>
            <w:r w:rsidR="00A30D1E" w:rsidRPr="00A30D1E">
              <w:rPr>
                <w:iCs/>
              </w:rPr>
              <w:t xml:space="preserve">. зачета в </w:t>
            </w:r>
            <w:r w:rsidR="00CB5C47">
              <w:rPr>
                <w:iCs/>
              </w:rPr>
              <w:t>4</w:t>
            </w:r>
            <w:r w:rsidR="00A30D1E" w:rsidRPr="00A30D1E">
              <w:rPr>
                <w:iCs/>
              </w:rPr>
              <w:t xml:space="preserve"> семестре</w:t>
            </w:r>
          </w:p>
        </w:tc>
        <w:tc>
          <w:tcPr>
            <w:tcW w:w="2802" w:type="dxa"/>
            <w:gridSpan w:val="2"/>
          </w:tcPr>
          <w:p w:rsidR="00CB11F7" w:rsidRPr="00CB11F7" w:rsidRDefault="00A30D1E" w:rsidP="00CB11F7">
            <w:pPr>
              <w:jc w:val="center"/>
              <w:rPr>
                <w:i/>
                <w:iCs/>
                <w:szCs w:val="28"/>
              </w:rPr>
            </w:pPr>
            <w:r>
              <w:rPr>
                <w:i/>
                <w:iCs/>
                <w:szCs w:val="28"/>
              </w:rPr>
              <w:t>-</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906982" w:rsidRDefault="00647ADB" w:rsidP="0012166D">
      <w:pPr>
        <w:tabs>
          <w:tab w:val="left" w:pos="0"/>
        </w:tabs>
        <w:rPr>
          <w:b/>
          <w:bCs/>
        </w:rPr>
      </w:pPr>
      <w:r w:rsidRPr="00436541">
        <w:rPr>
          <w:b/>
          <w:bCs/>
        </w:rPr>
        <w:lastRenderedPageBreak/>
        <w:t xml:space="preserve">2.2. Тематический план и содержание учебной </w:t>
      </w:r>
      <w:r w:rsidR="00906982" w:rsidRPr="00436541">
        <w:rPr>
          <w:b/>
          <w:bCs/>
        </w:rPr>
        <w:t>дисциплины</w:t>
      </w:r>
      <w:r w:rsidR="00906982">
        <w:rPr>
          <w:b/>
          <w:bCs/>
        </w:rPr>
        <w:t xml:space="preserve">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936"/>
        <w:gridCol w:w="1796"/>
        <w:gridCol w:w="1901"/>
      </w:tblGrid>
      <w:tr w:rsidR="00CB5C47" w:rsidRPr="00511E2A" w:rsidTr="00C93E1F">
        <w:trPr>
          <w:trHeight w:val="20"/>
          <w:jc w:val="center"/>
        </w:trPr>
        <w:tc>
          <w:tcPr>
            <w:tcW w:w="940" w:type="pct"/>
            <w:vAlign w:val="center"/>
          </w:tcPr>
          <w:p w:rsidR="00CB5C47" w:rsidRPr="00511E2A" w:rsidRDefault="00CB5C47" w:rsidP="003A04B6">
            <w:pPr>
              <w:widowControl w:val="0"/>
              <w:suppressAutoHyphens/>
              <w:autoSpaceDE w:val="0"/>
              <w:autoSpaceDN w:val="0"/>
              <w:adjustRightInd w:val="0"/>
              <w:jc w:val="center"/>
              <w:rPr>
                <w:b/>
                <w:bCs/>
              </w:rPr>
            </w:pPr>
            <w:r w:rsidRPr="00511E2A">
              <w:rPr>
                <w:b/>
                <w:bCs/>
              </w:rPr>
              <w:t>Наименование разделов и тем</w:t>
            </w:r>
          </w:p>
        </w:tc>
        <w:tc>
          <w:tcPr>
            <w:tcW w:w="2770" w:type="pct"/>
            <w:vAlign w:val="center"/>
          </w:tcPr>
          <w:p w:rsidR="00CB5C47" w:rsidRPr="00511E2A" w:rsidRDefault="00CB5C47" w:rsidP="003A04B6">
            <w:pPr>
              <w:widowControl w:val="0"/>
              <w:suppressAutoHyphens/>
              <w:autoSpaceDE w:val="0"/>
              <w:autoSpaceDN w:val="0"/>
              <w:adjustRightInd w:val="0"/>
              <w:jc w:val="center"/>
              <w:rPr>
                <w:b/>
                <w:bCs/>
              </w:rPr>
            </w:pPr>
            <w:r w:rsidRPr="00511E2A">
              <w:rPr>
                <w:b/>
                <w:bCs/>
              </w:rPr>
              <w:t>Содержание учебного материала и формы организации деятельности обучающихся</w:t>
            </w:r>
          </w:p>
        </w:tc>
        <w:tc>
          <w:tcPr>
            <w:tcW w:w="627" w:type="pct"/>
            <w:vAlign w:val="center"/>
          </w:tcPr>
          <w:p w:rsidR="00CB5C47" w:rsidRPr="00511E2A" w:rsidRDefault="00CB5C47" w:rsidP="003A04B6">
            <w:pPr>
              <w:widowControl w:val="0"/>
              <w:suppressAutoHyphens/>
              <w:autoSpaceDE w:val="0"/>
              <w:autoSpaceDN w:val="0"/>
              <w:adjustRightInd w:val="0"/>
              <w:jc w:val="center"/>
              <w:rPr>
                <w:b/>
                <w:bCs/>
              </w:rPr>
            </w:pPr>
            <w:r w:rsidRPr="00511E2A">
              <w:rPr>
                <w:b/>
                <w:bCs/>
              </w:rPr>
              <w:t xml:space="preserve">Объем, акад. ч / в том числе в форме практической подготовки, </w:t>
            </w:r>
            <w:proofErr w:type="spellStart"/>
            <w:r w:rsidRPr="00511E2A">
              <w:rPr>
                <w:b/>
                <w:bCs/>
              </w:rPr>
              <w:t>акад</w:t>
            </w:r>
            <w:proofErr w:type="spellEnd"/>
            <w:r w:rsidRPr="00511E2A">
              <w:rPr>
                <w:b/>
                <w:bCs/>
              </w:rPr>
              <w:t xml:space="preserve"> ч</w:t>
            </w:r>
          </w:p>
        </w:tc>
        <w:tc>
          <w:tcPr>
            <w:tcW w:w="664" w:type="pct"/>
            <w:vAlign w:val="center"/>
          </w:tcPr>
          <w:p w:rsidR="00CB5C47" w:rsidRPr="00511E2A" w:rsidRDefault="00CB5C47" w:rsidP="003A04B6">
            <w:pPr>
              <w:widowControl w:val="0"/>
              <w:suppressAutoHyphens/>
              <w:autoSpaceDE w:val="0"/>
              <w:autoSpaceDN w:val="0"/>
              <w:adjustRightInd w:val="0"/>
              <w:jc w:val="center"/>
              <w:rPr>
                <w:b/>
                <w:bCs/>
              </w:rPr>
            </w:pPr>
            <w:r w:rsidRPr="00511E2A">
              <w:rPr>
                <w:b/>
                <w:bCs/>
              </w:rPr>
              <w:t>Коды компетенций, формированию которых способствует элемент программы</w:t>
            </w:r>
          </w:p>
        </w:tc>
      </w:tr>
      <w:tr w:rsidR="00CB5C47" w:rsidRPr="00511E2A" w:rsidTr="00C93E1F">
        <w:trPr>
          <w:trHeight w:val="20"/>
          <w:jc w:val="center"/>
        </w:trPr>
        <w:tc>
          <w:tcPr>
            <w:tcW w:w="940" w:type="pct"/>
          </w:tcPr>
          <w:p w:rsidR="00CB5C47" w:rsidRPr="00511E2A" w:rsidRDefault="00CB5C47" w:rsidP="003A04B6">
            <w:pPr>
              <w:widowControl w:val="0"/>
              <w:autoSpaceDE w:val="0"/>
              <w:autoSpaceDN w:val="0"/>
              <w:adjustRightInd w:val="0"/>
              <w:jc w:val="center"/>
              <w:rPr>
                <w:b/>
                <w:bCs/>
                <w:iCs/>
              </w:rPr>
            </w:pPr>
            <w:r w:rsidRPr="00511E2A">
              <w:rPr>
                <w:b/>
                <w:bCs/>
                <w:iCs/>
              </w:rPr>
              <w:t>1</w:t>
            </w:r>
          </w:p>
        </w:tc>
        <w:tc>
          <w:tcPr>
            <w:tcW w:w="2770" w:type="pct"/>
          </w:tcPr>
          <w:p w:rsidR="00CB5C47" w:rsidRPr="00511E2A" w:rsidRDefault="00CB5C47" w:rsidP="003A04B6">
            <w:pPr>
              <w:widowControl w:val="0"/>
              <w:autoSpaceDE w:val="0"/>
              <w:autoSpaceDN w:val="0"/>
              <w:adjustRightInd w:val="0"/>
              <w:jc w:val="center"/>
              <w:rPr>
                <w:b/>
                <w:bCs/>
                <w:iCs/>
              </w:rPr>
            </w:pPr>
            <w:r w:rsidRPr="00511E2A">
              <w:rPr>
                <w:b/>
                <w:bCs/>
                <w:iCs/>
              </w:rPr>
              <w:t>2</w:t>
            </w:r>
          </w:p>
        </w:tc>
        <w:tc>
          <w:tcPr>
            <w:tcW w:w="627" w:type="pct"/>
          </w:tcPr>
          <w:p w:rsidR="00CB5C47" w:rsidRPr="00511E2A" w:rsidRDefault="00CB5C47" w:rsidP="003A04B6">
            <w:pPr>
              <w:widowControl w:val="0"/>
              <w:autoSpaceDE w:val="0"/>
              <w:autoSpaceDN w:val="0"/>
              <w:adjustRightInd w:val="0"/>
              <w:jc w:val="center"/>
              <w:rPr>
                <w:b/>
                <w:bCs/>
                <w:iCs/>
              </w:rPr>
            </w:pPr>
            <w:r w:rsidRPr="00511E2A">
              <w:rPr>
                <w:b/>
                <w:bCs/>
                <w:iCs/>
              </w:rPr>
              <w:t>3</w:t>
            </w:r>
          </w:p>
        </w:tc>
        <w:tc>
          <w:tcPr>
            <w:tcW w:w="664" w:type="pct"/>
          </w:tcPr>
          <w:p w:rsidR="00CB5C47" w:rsidRPr="00511E2A" w:rsidRDefault="00CB5C47" w:rsidP="003A04B6">
            <w:pPr>
              <w:widowControl w:val="0"/>
              <w:autoSpaceDE w:val="0"/>
              <w:autoSpaceDN w:val="0"/>
              <w:adjustRightInd w:val="0"/>
              <w:jc w:val="center"/>
              <w:rPr>
                <w:b/>
                <w:bCs/>
                <w:iCs/>
              </w:rPr>
            </w:pPr>
            <w:r w:rsidRPr="00511E2A">
              <w:rPr>
                <w:b/>
                <w:bCs/>
                <w:iCs/>
              </w:rPr>
              <w:t>4</w:t>
            </w:r>
          </w:p>
        </w:tc>
      </w:tr>
      <w:tr w:rsidR="00CB5C47" w:rsidRPr="00511E2A" w:rsidTr="00C93E1F">
        <w:trPr>
          <w:trHeight w:val="20"/>
          <w:jc w:val="center"/>
        </w:trPr>
        <w:tc>
          <w:tcPr>
            <w:tcW w:w="3709" w:type="pct"/>
            <w:gridSpan w:val="2"/>
          </w:tcPr>
          <w:p w:rsidR="00CB5C47" w:rsidRPr="00511E2A" w:rsidRDefault="00CB5C47" w:rsidP="00CA0900">
            <w:pPr>
              <w:widowControl w:val="0"/>
              <w:autoSpaceDE w:val="0"/>
              <w:autoSpaceDN w:val="0"/>
              <w:adjustRightInd w:val="0"/>
              <w:rPr>
                <w:b/>
              </w:rPr>
            </w:pPr>
            <w:r w:rsidRPr="00511E2A">
              <w:rPr>
                <w:b/>
              </w:rPr>
              <w:t xml:space="preserve">Раздел </w:t>
            </w:r>
            <w:r w:rsidR="00CA0900">
              <w:rPr>
                <w:b/>
              </w:rPr>
              <w:t>1</w:t>
            </w:r>
            <w:r w:rsidRPr="00511E2A">
              <w:rPr>
                <w:b/>
              </w:rPr>
              <w:t xml:space="preserve">. Защита населения и территорий в режиме повседневной деятельности </w:t>
            </w:r>
          </w:p>
        </w:tc>
        <w:tc>
          <w:tcPr>
            <w:tcW w:w="627" w:type="pct"/>
          </w:tcPr>
          <w:p w:rsidR="00CB5C47" w:rsidRPr="00511E2A" w:rsidRDefault="00CA0900" w:rsidP="003A04B6">
            <w:pPr>
              <w:widowControl w:val="0"/>
              <w:autoSpaceDE w:val="0"/>
              <w:autoSpaceDN w:val="0"/>
              <w:adjustRightInd w:val="0"/>
              <w:jc w:val="center"/>
              <w:rPr>
                <w:b/>
              </w:rPr>
            </w:pPr>
            <w:r>
              <w:rPr>
                <w:b/>
              </w:rPr>
              <w:t>8</w:t>
            </w:r>
          </w:p>
        </w:tc>
        <w:tc>
          <w:tcPr>
            <w:tcW w:w="664" w:type="pct"/>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34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1</w:t>
            </w:r>
            <w:r w:rsidRPr="00511E2A">
              <w:rPr>
                <w:b/>
              </w:rPr>
              <w:t>.1</w:t>
            </w:r>
          </w:p>
          <w:p w:rsidR="00CB5C47" w:rsidRPr="00511E2A" w:rsidRDefault="00CB5C47" w:rsidP="003A04B6">
            <w:pPr>
              <w:widowControl w:val="0"/>
              <w:autoSpaceDE w:val="0"/>
              <w:autoSpaceDN w:val="0"/>
              <w:adjustRightInd w:val="0"/>
              <w:jc w:val="center"/>
              <w:rPr>
                <w:b/>
              </w:rPr>
            </w:pPr>
            <w:r w:rsidRPr="00511E2A">
              <w:rPr>
                <w:b/>
              </w:rPr>
              <w:t>Правовые мероприятия</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950F30" w:rsidP="003A04B6">
            <w:pPr>
              <w:widowControl w:val="0"/>
              <w:suppressAutoHyphens/>
              <w:autoSpaceDE w:val="0"/>
              <w:autoSpaceDN w:val="0"/>
              <w:adjustRightInd w:val="0"/>
              <w:jc w:val="center"/>
              <w:rPr>
                <w:b/>
              </w:rPr>
            </w:pPr>
            <w:r>
              <w:rPr>
                <w:b/>
              </w:rPr>
              <w:t>1</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autoSpaceDE w:val="0"/>
              <w:autoSpaceDN w:val="0"/>
              <w:adjustRightInd w:val="0"/>
              <w:jc w:val="center"/>
              <w:rPr>
                <w:b/>
              </w:rPr>
            </w:pPr>
          </w:p>
        </w:tc>
      </w:tr>
      <w:tr w:rsidR="00CB5C47" w:rsidRPr="00511E2A" w:rsidTr="00C93E1F">
        <w:trPr>
          <w:trHeight w:val="70"/>
          <w:jc w:val="center"/>
        </w:trPr>
        <w:tc>
          <w:tcPr>
            <w:tcW w:w="940" w:type="pct"/>
            <w:vMerge/>
            <w:tcBorders>
              <w:bottom w:val="single" w:sz="4" w:space="0" w:color="auto"/>
            </w:tcBorders>
          </w:tcPr>
          <w:p w:rsidR="00CB5C47" w:rsidRPr="00511E2A" w:rsidRDefault="00CB5C47" w:rsidP="003A04B6">
            <w:pPr>
              <w:widowControl w:val="0"/>
              <w:autoSpaceDE w:val="0"/>
              <w:autoSpaceDN w:val="0"/>
              <w:adjustRightInd w:val="0"/>
              <w:jc w:val="center"/>
              <w:rPr>
                <w:b/>
              </w:rPr>
            </w:pPr>
          </w:p>
        </w:tc>
        <w:tc>
          <w:tcPr>
            <w:tcW w:w="2770" w:type="pct"/>
            <w:tcBorders>
              <w:bottom w:val="single" w:sz="4" w:space="0" w:color="auto"/>
            </w:tcBorders>
          </w:tcPr>
          <w:p w:rsidR="00CB5C47" w:rsidRPr="00511E2A" w:rsidRDefault="00CB5C47" w:rsidP="003A04B6">
            <w:pPr>
              <w:widowControl w:val="0"/>
              <w:autoSpaceDE w:val="0"/>
              <w:autoSpaceDN w:val="0"/>
              <w:adjustRightInd w:val="0"/>
              <w:jc w:val="both"/>
            </w:pPr>
            <w:r w:rsidRPr="00511E2A">
              <w:t xml:space="preserve">Основы государственной политики в области защиты населения и территорий от чрезвычайных ситуаций </w:t>
            </w:r>
          </w:p>
          <w:p w:rsidR="00CB5C47" w:rsidRPr="00511E2A" w:rsidRDefault="00CB5C47" w:rsidP="003A04B6">
            <w:pPr>
              <w:widowControl w:val="0"/>
              <w:autoSpaceDE w:val="0"/>
              <w:autoSpaceDN w:val="0"/>
              <w:adjustRightInd w:val="0"/>
              <w:jc w:val="both"/>
              <w:rPr>
                <w:b/>
              </w:rPr>
            </w:pPr>
            <w:r w:rsidRPr="00511E2A">
              <w:t>Государственное регулирование в области защиты населения.</w:t>
            </w:r>
          </w:p>
        </w:tc>
        <w:tc>
          <w:tcPr>
            <w:tcW w:w="627" w:type="pct"/>
            <w:vAlign w:val="center"/>
          </w:tcPr>
          <w:p w:rsidR="00CB5C47" w:rsidRPr="00511E2A" w:rsidRDefault="00950F30" w:rsidP="003A04B6">
            <w:pPr>
              <w:widowControl w:val="0"/>
              <w:suppressAutoHyphens/>
              <w:autoSpaceDE w:val="0"/>
              <w:autoSpaceDN w:val="0"/>
              <w:adjustRightInd w:val="0"/>
              <w:jc w:val="center"/>
            </w:pPr>
            <w:r>
              <w:t>1</w:t>
            </w:r>
          </w:p>
        </w:tc>
        <w:tc>
          <w:tcPr>
            <w:tcW w:w="664" w:type="pct"/>
            <w:vMerge/>
            <w:tcBorders>
              <w:bottom w:val="single" w:sz="4" w:space="0" w:color="auto"/>
            </w:tcBorders>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1</w:t>
            </w:r>
            <w:r w:rsidRPr="00511E2A">
              <w:rPr>
                <w:b/>
              </w:rPr>
              <w:t>.2</w:t>
            </w:r>
          </w:p>
          <w:p w:rsidR="00CB5C47" w:rsidRPr="00511E2A" w:rsidRDefault="00CB5C47" w:rsidP="003A04B6">
            <w:pPr>
              <w:widowControl w:val="0"/>
              <w:autoSpaceDE w:val="0"/>
              <w:autoSpaceDN w:val="0"/>
              <w:adjustRightInd w:val="0"/>
              <w:jc w:val="center"/>
              <w:rPr>
                <w:b/>
              </w:rPr>
            </w:pPr>
            <w:r w:rsidRPr="00511E2A">
              <w:rPr>
                <w:b/>
              </w:rPr>
              <w:t>Организационные мероприятия</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950F30" w:rsidP="003A04B6">
            <w:pPr>
              <w:widowControl w:val="0"/>
              <w:suppressAutoHyphens/>
              <w:autoSpaceDE w:val="0"/>
              <w:autoSpaceDN w:val="0"/>
              <w:adjustRightInd w:val="0"/>
              <w:jc w:val="center"/>
              <w:rPr>
                <w:b/>
              </w:rPr>
            </w:pPr>
            <w:r>
              <w:rPr>
                <w:b/>
              </w:rPr>
              <w:t>1</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autoSpaceDE w:val="0"/>
              <w:autoSpaceDN w:val="0"/>
              <w:adjustRightInd w:val="0"/>
              <w:jc w:val="center"/>
            </w:pPr>
          </w:p>
        </w:tc>
      </w:tr>
      <w:tr w:rsidR="00CB5C47" w:rsidRPr="00511E2A" w:rsidTr="00C93E1F">
        <w:trPr>
          <w:trHeight w:val="323"/>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vAlign w:val="center"/>
          </w:tcPr>
          <w:p w:rsidR="00CB5C47" w:rsidRDefault="00CB5C47" w:rsidP="003A04B6">
            <w:pPr>
              <w:widowControl w:val="0"/>
              <w:autoSpaceDE w:val="0"/>
              <w:autoSpaceDN w:val="0"/>
              <w:adjustRightInd w:val="0"/>
            </w:pPr>
            <w:r w:rsidRPr="00511E2A">
              <w:t>Организация планирования мероприятий по предупреждению и ликвидации ЧС в единой государственной системе предупреждения и ликвидации чрезвычайных ситуаций</w:t>
            </w:r>
            <w:r>
              <w:t>.</w:t>
            </w:r>
          </w:p>
          <w:p w:rsidR="00CB5C47" w:rsidRPr="00511E2A" w:rsidRDefault="00CB5C47" w:rsidP="00CB5C47">
            <w:pPr>
              <w:widowControl w:val="0"/>
              <w:autoSpaceDE w:val="0"/>
              <w:autoSpaceDN w:val="0"/>
              <w:adjustRightInd w:val="0"/>
            </w:pPr>
            <w:r w:rsidRPr="00511E2A">
              <w:t xml:space="preserve">Подготовка и поддержание в постоянной готовности сил и средств для ликвидации ЧС </w:t>
            </w:r>
          </w:p>
          <w:p w:rsidR="00CB5C47" w:rsidRPr="00511E2A" w:rsidRDefault="00CB5C47" w:rsidP="00CB5C47">
            <w:pPr>
              <w:widowControl w:val="0"/>
              <w:autoSpaceDE w:val="0"/>
              <w:autoSpaceDN w:val="0"/>
              <w:adjustRightInd w:val="0"/>
            </w:pPr>
            <w:r w:rsidRPr="00511E2A">
              <w:t>Организация эвакуационных мероприятий и их обеспечение</w:t>
            </w:r>
          </w:p>
        </w:tc>
        <w:tc>
          <w:tcPr>
            <w:tcW w:w="627" w:type="pct"/>
            <w:vAlign w:val="center"/>
          </w:tcPr>
          <w:p w:rsidR="00CB5C47" w:rsidRPr="00511E2A" w:rsidRDefault="00950F30" w:rsidP="003A04B6">
            <w:pPr>
              <w:widowControl w:val="0"/>
              <w:suppressAutoHyphens/>
              <w:autoSpaceDE w:val="0"/>
              <w:autoSpaceDN w:val="0"/>
              <w:adjustRightInd w:val="0"/>
              <w:jc w:val="center"/>
            </w:pPr>
            <w:r>
              <w:t>1</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1</w:t>
            </w:r>
            <w:r w:rsidRPr="00511E2A">
              <w:rPr>
                <w:b/>
              </w:rPr>
              <w:t>.3</w:t>
            </w:r>
          </w:p>
          <w:p w:rsidR="00CB5C47" w:rsidRPr="00511E2A" w:rsidRDefault="00CB5C47" w:rsidP="003A04B6">
            <w:pPr>
              <w:widowControl w:val="0"/>
              <w:autoSpaceDE w:val="0"/>
              <w:autoSpaceDN w:val="0"/>
              <w:adjustRightInd w:val="0"/>
              <w:jc w:val="center"/>
              <w:rPr>
                <w:b/>
              </w:rPr>
            </w:pPr>
            <w:r w:rsidRPr="00511E2A">
              <w:rPr>
                <w:b/>
              </w:rPr>
              <w:t>Инженерно-технические мероприятия по защите населения</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950F30" w:rsidP="003A04B6">
            <w:pPr>
              <w:widowControl w:val="0"/>
              <w:suppressAutoHyphens/>
              <w:autoSpaceDE w:val="0"/>
              <w:autoSpaceDN w:val="0"/>
              <w:adjustRightInd w:val="0"/>
              <w:jc w:val="center"/>
              <w:rPr>
                <w:b/>
              </w:rPr>
            </w:pPr>
            <w:r>
              <w:rPr>
                <w:b/>
              </w:rPr>
              <w:t>1</w:t>
            </w:r>
          </w:p>
        </w:tc>
        <w:tc>
          <w:tcPr>
            <w:tcW w:w="664" w:type="pct"/>
            <w:vMerge w:val="restart"/>
          </w:tcPr>
          <w:p w:rsidR="00CB5C47" w:rsidRPr="00511E2A" w:rsidRDefault="00CB5C47" w:rsidP="000D1E2D">
            <w:pPr>
              <w:widowControl w:val="0"/>
              <w:suppressAutoHyphens/>
              <w:autoSpaceDE w:val="0"/>
              <w:autoSpaceDN w:val="0"/>
              <w:adjustRightInd w:val="0"/>
              <w:jc w:val="center"/>
            </w:pPr>
            <w:r w:rsidRPr="00511E2A">
              <w:t xml:space="preserve">ОК 01, ОК 02, ОК 03, ОК 04, ОК 05, </w:t>
            </w:r>
            <w:r w:rsidR="000D1E2D">
              <w:t xml:space="preserve">ПК 3.1 </w:t>
            </w:r>
          </w:p>
        </w:tc>
      </w:tr>
      <w:tr w:rsidR="00CB5C47" w:rsidRPr="00511E2A" w:rsidTr="00C93E1F">
        <w:trPr>
          <w:trHeight w:val="617"/>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 xml:space="preserve">Потенциально опасные объекты </w:t>
            </w:r>
          </w:p>
          <w:p w:rsidR="00CB5C47" w:rsidRPr="00511E2A" w:rsidRDefault="00CB5C47" w:rsidP="003A04B6">
            <w:pPr>
              <w:widowControl w:val="0"/>
              <w:autoSpaceDE w:val="0"/>
              <w:autoSpaceDN w:val="0"/>
              <w:adjustRightInd w:val="0"/>
            </w:pPr>
            <w:r w:rsidRPr="00511E2A">
              <w:t>Инженерное обеспечение защиты населения</w:t>
            </w:r>
          </w:p>
        </w:tc>
        <w:tc>
          <w:tcPr>
            <w:tcW w:w="627" w:type="pct"/>
            <w:vAlign w:val="center"/>
          </w:tcPr>
          <w:p w:rsidR="00CB5C47" w:rsidRPr="00511E2A" w:rsidRDefault="00950F30" w:rsidP="003A04B6">
            <w:pPr>
              <w:widowControl w:val="0"/>
              <w:suppressAutoHyphens/>
              <w:autoSpaceDE w:val="0"/>
              <w:autoSpaceDN w:val="0"/>
              <w:adjustRightInd w:val="0"/>
              <w:jc w:val="center"/>
            </w:pPr>
            <w:r>
              <w:t>1</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1</w:t>
            </w:r>
            <w:r w:rsidRPr="00511E2A">
              <w:rPr>
                <w:b/>
              </w:rPr>
              <w:t>.4</w:t>
            </w:r>
          </w:p>
          <w:p w:rsidR="00CB5C47" w:rsidRPr="00511E2A" w:rsidRDefault="00CB5C47" w:rsidP="003A04B6">
            <w:pPr>
              <w:widowControl w:val="0"/>
              <w:autoSpaceDE w:val="0"/>
              <w:autoSpaceDN w:val="0"/>
              <w:adjustRightInd w:val="0"/>
              <w:jc w:val="center"/>
              <w:rPr>
                <w:b/>
              </w:rPr>
            </w:pPr>
            <w:r w:rsidRPr="00511E2A">
              <w:rPr>
                <w:b/>
              </w:rPr>
              <w:t>Медицинские мероприятия по защите населения</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950F30" w:rsidP="003A04B6">
            <w:pPr>
              <w:widowControl w:val="0"/>
              <w:suppressAutoHyphens/>
              <w:autoSpaceDE w:val="0"/>
              <w:autoSpaceDN w:val="0"/>
              <w:adjustRightInd w:val="0"/>
              <w:jc w:val="center"/>
              <w:rPr>
                <w:b/>
              </w:rPr>
            </w:pPr>
            <w:r>
              <w:rPr>
                <w:b/>
              </w:rPr>
              <w:t>1</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autoSpaceDE w:val="0"/>
              <w:autoSpaceDN w:val="0"/>
              <w:adjustRightInd w:val="0"/>
              <w:jc w:val="center"/>
            </w:pPr>
          </w:p>
        </w:tc>
      </w:tr>
      <w:tr w:rsidR="00CB5C47" w:rsidRPr="00511E2A" w:rsidTr="00C93E1F">
        <w:trPr>
          <w:trHeight w:val="441"/>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Медицинские средства индивидуальной защиты.</w:t>
            </w:r>
          </w:p>
          <w:p w:rsidR="00CB5C47" w:rsidRPr="00511E2A" w:rsidRDefault="00CB5C47" w:rsidP="003A04B6">
            <w:pPr>
              <w:widowControl w:val="0"/>
              <w:autoSpaceDE w:val="0"/>
              <w:autoSpaceDN w:val="0"/>
              <w:adjustRightInd w:val="0"/>
              <w:rPr>
                <w:b/>
              </w:rPr>
            </w:pPr>
            <w:r w:rsidRPr="00511E2A">
              <w:t>Санитарно-эпидемиологический надзор в чрезвычайных ситуациях</w:t>
            </w:r>
          </w:p>
        </w:tc>
        <w:tc>
          <w:tcPr>
            <w:tcW w:w="627" w:type="pct"/>
            <w:vAlign w:val="center"/>
          </w:tcPr>
          <w:p w:rsidR="00CB5C47" w:rsidRPr="00511E2A" w:rsidRDefault="00950F30" w:rsidP="003A04B6">
            <w:pPr>
              <w:widowControl w:val="0"/>
              <w:suppressAutoHyphens/>
              <w:autoSpaceDE w:val="0"/>
              <w:autoSpaceDN w:val="0"/>
              <w:adjustRightInd w:val="0"/>
              <w:jc w:val="center"/>
            </w:pPr>
            <w:r>
              <w:t>1</w:t>
            </w:r>
          </w:p>
        </w:tc>
        <w:tc>
          <w:tcPr>
            <w:tcW w:w="664" w:type="pct"/>
            <w:vMerge/>
          </w:tcPr>
          <w:p w:rsidR="00CB5C47" w:rsidRPr="00511E2A" w:rsidRDefault="00CB5C47" w:rsidP="003A04B6">
            <w:pPr>
              <w:widowControl w:val="0"/>
              <w:autoSpaceDE w:val="0"/>
              <w:autoSpaceDN w:val="0"/>
              <w:adjustRightInd w:val="0"/>
              <w:jc w:val="center"/>
              <w:rPr>
                <w:b/>
              </w:rPr>
            </w:pPr>
          </w:p>
        </w:tc>
      </w:tr>
      <w:tr w:rsidR="000D1E2D" w:rsidRPr="00511E2A" w:rsidTr="00C93E1F">
        <w:trPr>
          <w:trHeight w:val="441"/>
          <w:jc w:val="center"/>
        </w:trPr>
        <w:tc>
          <w:tcPr>
            <w:tcW w:w="940" w:type="pct"/>
            <w:vMerge w:val="restart"/>
          </w:tcPr>
          <w:p w:rsidR="000D1E2D" w:rsidRPr="00511E2A" w:rsidRDefault="000D1E2D" w:rsidP="003A04B6">
            <w:pPr>
              <w:widowControl w:val="0"/>
              <w:autoSpaceDE w:val="0"/>
              <w:autoSpaceDN w:val="0"/>
              <w:adjustRightInd w:val="0"/>
              <w:jc w:val="center"/>
              <w:rPr>
                <w:b/>
              </w:rPr>
            </w:pPr>
            <w:r>
              <w:rPr>
                <w:b/>
              </w:rPr>
              <w:t xml:space="preserve">Тема 1.5. </w:t>
            </w:r>
            <w:r w:rsidRPr="000D1E2D">
              <w:rPr>
                <w:b/>
              </w:rPr>
              <w:t xml:space="preserve">Единая государственная система предупреждения и ликвидации </w:t>
            </w:r>
            <w:r w:rsidRPr="000D1E2D">
              <w:rPr>
                <w:b/>
              </w:rPr>
              <w:lastRenderedPageBreak/>
              <w:t>чрезвычайных ситуаций</w:t>
            </w:r>
          </w:p>
        </w:tc>
        <w:tc>
          <w:tcPr>
            <w:tcW w:w="2770" w:type="pct"/>
          </w:tcPr>
          <w:p w:rsidR="000D1E2D" w:rsidRPr="00511E2A" w:rsidRDefault="000D1E2D" w:rsidP="003A04B6">
            <w:pPr>
              <w:widowControl w:val="0"/>
              <w:autoSpaceDE w:val="0"/>
              <w:autoSpaceDN w:val="0"/>
              <w:adjustRightInd w:val="0"/>
            </w:pPr>
            <w:r w:rsidRPr="000D1E2D">
              <w:lastRenderedPageBreak/>
              <w:t>Содержание учебного материала</w:t>
            </w:r>
          </w:p>
        </w:tc>
        <w:tc>
          <w:tcPr>
            <w:tcW w:w="627" w:type="pct"/>
            <w:vAlign w:val="center"/>
          </w:tcPr>
          <w:p w:rsidR="000D1E2D" w:rsidRPr="00511E2A" w:rsidRDefault="000D1E2D" w:rsidP="003A04B6">
            <w:pPr>
              <w:widowControl w:val="0"/>
              <w:suppressAutoHyphens/>
              <w:autoSpaceDE w:val="0"/>
              <w:autoSpaceDN w:val="0"/>
              <w:adjustRightInd w:val="0"/>
              <w:jc w:val="center"/>
            </w:pPr>
            <w:r>
              <w:t>10</w:t>
            </w:r>
          </w:p>
        </w:tc>
        <w:tc>
          <w:tcPr>
            <w:tcW w:w="664" w:type="pct"/>
          </w:tcPr>
          <w:p w:rsidR="000D1E2D" w:rsidRPr="00511E2A" w:rsidRDefault="000D1E2D" w:rsidP="003A04B6">
            <w:pPr>
              <w:widowControl w:val="0"/>
              <w:autoSpaceDE w:val="0"/>
              <w:autoSpaceDN w:val="0"/>
              <w:adjustRightInd w:val="0"/>
              <w:jc w:val="center"/>
              <w:rPr>
                <w:b/>
              </w:rPr>
            </w:pPr>
          </w:p>
        </w:tc>
      </w:tr>
      <w:tr w:rsidR="000D1E2D" w:rsidRPr="00511E2A" w:rsidTr="00C93E1F">
        <w:trPr>
          <w:trHeight w:val="441"/>
          <w:jc w:val="center"/>
        </w:trPr>
        <w:tc>
          <w:tcPr>
            <w:tcW w:w="940" w:type="pct"/>
            <w:vMerge/>
          </w:tcPr>
          <w:p w:rsidR="000D1E2D" w:rsidRPr="00511E2A" w:rsidRDefault="000D1E2D" w:rsidP="003A04B6">
            <w:pPr>
              <w:widowControl w:val="0"/>
              <w:autoSpaceDE w:val="0"/>
              <w:autoSpaceDN w:val="0"/>
              <w:adjustRightInd w:val="0"/>
              <w:jc w:val="center"/>
              <w:rPr>
                <w:b/>
              </w:rPr>
            </w:pPr>
          </w:p>
        </w:tc>
        <w:tc>
          <w:tcPr>
            <w:tcW w:w="2770" w:type="pct"/>
          </w:tcPr>
          <w:p w:rsidR="000D1E2D" w:rsidRPr="000D1E2D" w:rsidRDefault="000D1E2D" w:rsidP="000D1E2D">
            <w:pPr>
              <w:widowControl w:val="0"/>
              <w:autoSpaceDE w:val="0"/>
              <w:autoSpaceDN w:val="0"/>
              <w:adjustRightInd w:val="0"/>
              <w:rPr>
                <w:b/>
              </w:rPr>
            </w:pPr>
            <w:r w:rsidRPr="000D1E2D">
              <w:rPr>
                <w:b/>
              </w:rPr>
              <w:t>Самостоятельная работа обучающихся</w:t>
            </w:r>
          </w:p>
          <w:p w:rsidR="000D1E2D" w:rsidRDefault="000D1E2D" w:rsidP="000D1E2D">
            <w:pPr>
              <w:widowControl w:val="0"/>
              <w:autoSpaceDE w:val="0"/>
              <w:autoSpaceDN w:val="0"/>
              <w:adjustRightInd w:val="0"/>
            </w:pPr>
            <w:r>
              <w:t xml:space="preserve">1. Организационная структура РСЧС </w:t>
            </w:r>
          </w:p>
          <w:p w:rsidR="000D1E2D" w:rsidRDefault="000D1E2D" w:rsidP="000D1E2D">
            <w:pPr>
              <w:widowControl w:val="0"/>
              <w:autoSpaceDE w:val="0"/>
              <w:autoSpaceDN w:val="0"/>
              <w:adjustRightInd w:val="0"/>
            </w:pPr>
            <w:r>
              <w:t xml:space="preserve">Силы и средства РСЧС Организация управления РСЧС </w:t>
            </w:r>
          </w:p>
          <w:p w:rsidR="000D1E2D" w:rsidRDefault="000D1E2D" w:rsidP="000D1E2D">
            <w:pPr>
              <w:widowControl w:val="0"/>
              <w:autoSpaceDE w:val="0"/>
              <w:autoSpaceDN w:val="0"/>
              <w:adjustRightInd w:val="0"/>
            </w:pPr>
            <w:r>
              <w:t>Объединенная система оперативно-диспетчерского управления</w:t>
            </w:r>
          </w:p>
          <w:p w:rsidR="000D1E2D" w:rsidRPr="00511E2A" w:rsidRDefault="000D1E2D" w:rsidP="000D1E2D">
            <w:pPr>
              <w:widowControl w:val="0"/>
              <w:autoSpaceDE w:val="0"/>
              <w:autoSpaceDN w:val="0"/>
              <w:adjustRightInd w:val="0"/>
            </w:pPr>
            <w:r>
              <w:lastRenderedPageBreak/>
              <w:t xml:space="preserve">2. </w:t>
            </w:r>
            <w:r w:rsidRPr="00511E2A">
              <w:t>Аварийно-спасательные подразделения по защите промышленных объектов от чрезвычайных ситуаций природного и техногенного характера. Штатные, нештатные и добровольные аварийно-спасательные формирования.</w:t>
            </w:r>
          </w:p>
        </w:tc>
        <w:tc>
          <w:tcPr>
            <w:tcW w:w="627" w:type="pct"/>
            <w:vAlign w:val="center"/>
          </w:tcPr>
          <w:p w:rsidR="000D1E2D" w:rsidRPr="00511E2A" w:rsidRDefault="000D1E2D" w:rsidP="003A04B6">
            <w:pPr>
              <w:widowControl w:val="0"/>
              <w:suppressAutoHyphens/>
              <w:autoSpaceDE w:val="0"/>
              <w:autoSpaceDN w:val="0"/>
              <w:adjustRightInd w:val="0"/>
              <w:jc w:val="center"/>
            </w:pPr>
            <w:r>
              <w:lastRenderedPageBreak/>
              <w:t>10</w:t>
            </w:r>
          </w:p>
        </w:tc>
        <w:tc>
          <w:tcPr>
            <w:tcW w:w="664" w:type="pct"/>
          </w:tcPr>
          <w:p w:rsidR="000D1E2D" w:rsidRPr="00511E2A" w:rsidRDefault="000D1E2D" w:rsidP="003A04B6">
            <w:pPr>
              <w:widowControl w:val="0"/>
              <w:autoSpaceDE w:val="0"/>
              <w:autoSpaceDN w:val="0"/>
              <w:adjustRightInd w:val="0"/>
              <w:jc w:val="center"/>
              <w:rPr>
                <w:b/>
              </w:rPr>
            </w:pPr>
          </w:p>
        </w:tc>
      </w:tr>
      <w:tr w:rsidR="00CB5C47" w:rsidRPr="00511E2A" w:rsidTr="00C93E1F">
        <w:trPr>
          <w:trHeight w:val="272"/>
          <w:jc w:val="center"/>
        </w:trPr>
        <w:tc>
          <w:tcPr>
            <w:tcW w:w="3709" w:type="pct"/>
            <w:gridSpan w:val="2"/>
          </w:tcPr>
          <w:p w:rsidR="00CB5C47" w:rsidRPr="00511E2A" w:rsidRDefault="00CB5C47" w:rsidP="00CA0900">
            <w:pPr>
              <w:widowControl w:val="0"/>
              <w:autoSpaceDE w:val="0"/>
              <w:autoSpaceDN w:val="0"/>
              <w:adjustRightInd w:val="0"/>
              <w:rPr>
                <w:b/>
              </w:rPr>
            </w:pPr>
            <w:r w:rsidRPr="00511E2A">
              <w:rPr>
                <w:b/>
              </w:rPr>
              <w:lastRenderedPageBreak/>
              <w:t xml:space="preserve">Раздел </w:t>
            </w:r>
            <w:r w:rsidR="00CA0900">
              <w:rPr>
                <w:b/>
              </w:rPr>
              <w:t>2</w:t>
            </w:r>
            <w:r w:rsidRPr="00511E2A">
              <w:rPr>
                <w:b/>
              </w:rPr>
              <w:t xml:space="preserve">. Защита населения и территорий в режимах повышенной готовности и чрезвычайной ситуации </w:t>
            </w:r>
          </w:p>
        </w:tc>
        <w:tc>
          <w:tcPr>
            <w:tcW w:w="627" w:type="pct"/>
          </w:tcPr>
          <w:p w:rsidR="00CB5C47" w:rsidRPr="00511E2A" w:rsidRDefault="00CB5C47" w:rsidP="003A04B6">
            <w:pPr>
              <w:widowControl w:val="0"/>
              <w:autoSpaceDE w:val="0"/>
              <w:autoSpaceDN w:val="0"/>
              <w:adjustRightInd w:val="0"/>
              <w:jc w:val="center"/>
              <w:rPr>
                <w:b/>
              </w:rPr>
            </w:pPr>
            <w:r w:rsidRPr="00511E2A">
              <w:rPr>
                <w:b/>
              </w:rPr>
              <w:t>4/2</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2</w:t>
            </w:r>
            <w:r w:rsidRPr="00511E2A">
              <w:rPr>
                <w:b/>
              </w:rPr>
              <w:t>.1</w:t>
            </w:r>
          </w:p>
          <w:p w:rsidR="00CB5C47" w:rsidRPr="00511E2A" w:rsidRDefault="00CB5C47" w:rsidP="003A04B6">
            <w:pPr>
              <w:widowControl w:val="0"/>
              <w:autoSpaceDE w:val="0"/>
              <w:autoSpaceDN w:val="0"/>
              <w:adjustRightInd w:val="0"/>
              <w:jc w:val="center"/>
              <w:rPr>
                <w:b/>
              </w:rPr>
            </w:pPr>
            <w:r w:rsidRPr="00511E2A">
              <w:rPr>
                <w:b/>
              </w:rPr>
              <w:t>Защита населения в режиме повышенной готовности</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CB5C47" w:rsidP="003A04B6">
            <w:pPr>
              <w:widowControl w:val="0"/>
              <w:suppressAutoHyphens/>
              <w:autoSpaceDE w:val="0"/>
              <w:autoSpaceDN w:val="0"/>
              <w:adjustRightInd w:val="0"/>
              <w:jc w:val="center"/>
              <w:rPr>
                <w:b/>
              </w:rPr>
            </w:pPr>
            <w:r w:rsidRPr="00511E2A">
              <w:rPr>
                <w:b/>
              </w:rPr>
              <w:t>4/2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1687"/>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Мероприятия, проводимые в режиме повышенной готовности</w:t>
            </w:r>
          </w:p>
          <w:p w:rsidR="00CB5C47" w:rsidRPr="00511E2A" w:rsidRDefault="00CB5C47" w:rsidP="003A04B6">
            <w:pPr>
              <w:widowControl w:val="0"/>
              <w:autoSpaceDE w:val="0"/>
              <w:autoSpaceDN w:val="0"/>
              <w:adjustRightInd w:val="0"/>
            </w:pPr>
            <w:r w:rsidRPr="00511E2A">
              <w:t>Организация защиты населения и территорий в режиме повышенной готовности</w:t>
            </w:r>
          </w:p>
          <w:p w:rsidR="00CB5C47" w:rsidRPr="00511E2A" w:rsidRDefault="00CB5C47" w:rsidP="003A04B6">
            <w:pPr>
              <w:widowControl w:val="0"/>
              <w:autoSpaceDE w:val="0"/>
              <w:autoSpaceDN w:val="0"/>
              <w:adjustRightInd w:val="0"/>
            </w:pPr>
            <w:r w:rsidRPr="00511E2A">
              <w:t>Мероприятия, проводимые при возникновении и лик</w:t>
            </w:r>
            <w:r w:rsidR="00E606AA">
              <w:t>видации ЧС (чрезвычайный режим).</w:t>
            </w:r>
          </w:p>
          <w:p w:rsidR="00CB5C47" w:rsidRPr="00511E2A" w:rsidRDefault="00CB5C47" w:rsidP="003A04B6">
            <w:pPr>
              <w:widowControl w:val="0"/>
              <w:autoSpaceDE w:val="0"/>
              <w:autoSpaceDN w:val="0"/>
              <w:adjustRightInd w:val="0"/>
            </w:pPr>
            <w:r w:rsidRPr="00511E2A">
              <w:t xml:space="preserve"> Организация защиты населения и территорий при возникновении и лик</w:t>
            </w:r>
            <w:r w:rsidR="00E606AA">
              <w:t>видации ЧС (чрезвычайный режим).</w:t>
            </w:r>
          </w:p>
        </w:tc>
        <w:tc>
          <w:tcPr>
            <w:tcW w:w="627" w:type="pct"/>
            <w:vAlign w:val="center"/>
          </w:tcPr>
          <w:p w:rsidR="00CB5C47" w:rsidRPr="00CA0900" w:rsidRDefault="00CA0900" w:rsidP="00CA0900">
            <w:pPr>
              <w:widowControl w:val="0"/>
              <w:suppressAutoHyphens/>
              <w:autoSpaceDE w:val="0"/>
              <w:autoSpaceDN w:val="0"/>
              <w:adjustRightInd w:val="0"/>
              <w:jc w:val="center"/>
            </w:pPr>
            <w:r>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3709" w:type="pct"/>
            <w:gridSpan w:val="2"/>
          </w:tcPr>
          <w:p w:rsidR="00CB5C47" w:rsidRPr="00511E2A" w:rsidRDefault="00CB5C47" w:rsidP="00CA0900">
            <w:pPr>
              <w:widowControl w:val="0"/>
              <w:autoSpaceDE w:val="0"/>
              <w:autoSpaceDN w:val="0"/>
              <w:adjustRightInd w:val="0"/>
              <w:rPr>
                <w:b/>
              </w:rPr>
            </w:pPr>
            <w:r w:rsidRPr="00511E2A">
              <w:rPr>
                <w:b/>
              </w:rPr>
              <w:t xml:space="preserve">Раздел </w:t>
            </w:r>
            <w:r w:rsidR="00CA0900">
              <w:rPr>
                <w:b/>
              </w:rPr>
              <w:t>3</w:t>
            </w:r>
            <w:r w:rsidRPr="00511E2A">
              <w:rPr>
                <w:b/>
              </w:rPr>
              <w:t>. Защита населения и территорий от техногенных и природных чрезвычайных ситуаций</w:t>
            </w:r>
          </w:p>
        </w:tc>
        <w:tc>
          <w:tcPr>
            <w:tcW w:w="627" w:type="pct"/>
          </w:tcPr>
          <w:p w:rsidR="00CB5C47" w:rsidRPr="00511E2A" w:rsidRDefault="00CB5C47" w:rsidP="003A04B6">
            <w:pPr>
              <w:widowControl w:val="0"/>
              <w:autoSpaceDE w:val="0"/>
              <w:autoSpaceDN w:val="0"/>
              <w:adjustRightInd w:val="0"/>
              <w:jc w:val="center"/>
              <w:rPr>
                <w:b/>
              </w:rPr>
            </w:pPr>
            <w:r w:rsidRPr="00511E2A">
              <w:rPr>
                <w:b/>
              </w:rPr>
              <w:t>42/28</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3</w:t>
            </w:r>
            <w:r w:rsidRPr="00511E2A">
              <w:rPr>
                <w:b/>
              </w:rPr>
              <w:t>4.1</w:t>
            </w:r>
          </w:p>
          <w:p w:rsidR="00CB5C47" w:rsidRPr="00511E2A" w:rsidRDefault="00CB5C47" w:rsidP="003A04B6">
            <w:pPr>
              <w:widowControl w:val="0"/>
              <w:autoSpaceDE w:val="0"/>
              <w:autoSpaceDN w:val="0"/>
              <w:adjustRightInd w:val="0"/>
              <w:jc w:val="center"/>
              <w:rPr>
                <w:b/>
              </w:rPr>
            </w:pPr>
            <w:r w:rsidRPr="00511E2A">
              <w:rPr>
                <w:b/>
              </w:rPr>
              <w:t>Классификация чрезвычайных ситуаций. Основные опасности</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CB5C47" w:rsidP="003A04B6">
            <w:pPr>
              <w:widowControl w:val="0"/>
              <w:suppressAutoHyphens/>
              <w:autoSpaceDE w:val="0"/>
              <w:autoSpaceDN w:val="0"/>
              <w:adjustRightInd w:val="0"/>
              <w:jc w:val="center"/>
              <w:rPr>
                <w:b/>
              </w:rPr>
            </w:pPr>
            <w:r w:rsidRPr="00511E2A">
              <w:rPr>
                <w:b/>
              </w:rPr>
              <w:t>4/2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34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rsidRPr="00CA0900">
              <w:t>Классификация и характеристика техногенных чрезвычайных ситуаций</w:t>
            </w:r>
            <w:r>
              <w:t xml:space="preserve">. </w:t>
            </w:r>
            <w:r w:rsidR="00CB5C47" w:rsidRPr="00511E2A">
              <w:t>Основы мониторинга и прогнозирования техногенных чрезвычайных ситуаций</w:t>
            </w:r>
          </w:p>
          <w:p w:rsidR="00CB5C47" w:rsidRPr="00511E2A" w:rsidRDefault="00CB5C47" w:rsidP="003A04B6">
            <w:pPr>
              <w:widowControl w:val="0"/>
              <w:autoSpaceDE w:val="0"/>
              <w:autoSpaceDN w:val="0"/>
              <w:adjustRightInd w:val="0"/>
            </w:pPr>
            <w:r w:rsidRPr="00511E2A">
              <w:t>Классификация и характеристика природных чрезвычайных ситуаций</w:t>
            </w:r>
          </w:p>
          <w:p w:rsidR="00CB5C47" w:rsidRPr="00511E2A" w:rsidRDefault="00CB5C47" w:rsidP="003A04B6">
            <w:pPr>
              <w:widowControl w:val="0"/>
              <w:autoSpaceDE w:val="0"/>
              <w:autoSpaceDN w:val="0"/>
              <w:adjustRightInd w:val="0"/>
            </w:pPr>
            <w:r w:rsidRPr="00511E2A">
              <w:t>Основы мониторинга и прогнозирования природных чрезвычайных ситуаций</w:t>
            </w:r>
            <w:r w:rsidR="00CA0900">
              <w:t>.</w:t>
            </w:r>
          </w:p>
        </w:tc>
        <w:tc>
          <w:tcPr>
            <w:tcW w:w="627" w:type="pct"/>
            <w:vAlign w:val="center"/>
          </w:tcPr>
          <w:p w:rsidR="00CB5C47" w:rsidRPr="00CA0900" w:rsidRDefault="00CA0900" w:rsidP="003A04B6">
            <w:pPr>
              <w:widowControl w:val="0"/>
              <w:suppressAutoHyphens/>
              <w:autoSpaceDE w:val="0"/>
              <w:autoSpaceDN w:val="0"/>
              <w:adjustRightInd w:val="0"/>
              <w:jc w:val="center"/>
            </w:pPr>
            <w:r w:rsidRPr="00CA0900">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3</w:t>
            </w:r>
            <w:r w:rsidRPr="00511E2A">
              <w:rPr>
                <w:b/>
              </w:rPr>
              <w:t>.2</w:t>
            </w:r>
          </w:p>
          <w:p w:rsidR="00CB5C47" w:rsidRPr="00511E2A" w:rsidRDefault="00CB5C47" w:rsidP="003A04B6">
            <w:pPr>
              <w:widowControl w:val="0"/>
              <w:autoSpaceDE w:val="0"/>
              <w:autoSpaceDN w:val="0"/>
              <w:adjustRightInd w:val="0"/>
              <w:jc w:val="center"/>
              <w:rPr>
                <w:b/>
              </w:rPr>
            </w:pPr>
            <w:r w:rsidRPr="00511E2A">
              <w:rPr>
                <w:b/>
              </w:rPr>
              <w:t>Защита населения и территорий при авариях на радиационно-опасных объектах</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0D1E2D" w:rsidP="003A04B6">
            <w:pPr>
              <w:widowControl w:val="0"/>
              <w:suppressAutoHyphens/>
              <w:autoSpaceDE w:val="0"/>
              <w:autoSpaceDN w:val="0"/>
              <w:adjustRightInd w:val="0"/>
              <w:jc w:val="center"/>
              <w:rPr>
                <w:b/>
              </w:rPr>
            </w:pPr>
            <w:r>
              <w:rPr>
                <w:b/>
              </w:rPr>
              <w:t>4</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323"/>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Мероприятия по защите населения и территорий при авариях на радиаци</w:t>
            </w:r>
            <w:r w:rsidR="000D1E2D">
              <w:t>онно</w:t>
            </w:r>
            <w:r w:rsidRPr="00511E2A">
              <w:t>-опасных объектах, проводимые заблаговременно в режиме повседневной деятельности</w:t>
            </w:r>
            <w:r w:rsidR="00CA0900">
              <w:t xml:space="preserve">. </w:t>
            </w:r>
            <w:r w:rsidR="00CA0900" w:rsidRPr="00CA0900">
              <w:t>Мероприятия, проводимые руководством и органами ГОЧС РОО в режиме повседневной деятельности.</w:t>
            </w:r>
          </w:p>
        </w:tc>
        <w:tc>
          <w:tcPr>
            <w:tcW w:w="627" w:type="pct"/>
            <w:vAlign w:val="center"/>
          </w:tcPr>
          <w:p w:rsidR="00CB5C47" w:rsidRPr="000D1E2D" w:rsidRDefault="000D1E2D" w:rsidP="000D1E2D">
            <w:pPr>
              <w:widowControl w:val="0"/>
              <w:suppressAutoHyphens/>
              <w:autoSpaceDE w:val="0"/>
              <w:autoSpaceDN w:val="0"/>
              <w:adjustRightInd w:val="0"/>
              <w:jc w:val="center"/>
            </w:pPr>
            <w:r w:rsidRPr="000D1E2D">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Мероприятия по защите населения и территорий при авариях на ра</w:t>
            </w:r>
            <w:r w:rsidR="000D1E2D">
              <w:t>диационно</w:t>
            </w:r>
            <w:r w:rsidRPr="00511E2A">
              <w:t xml:space="preserve">-опасных объектах, проводимые заблаговременно в режиме повышенной готовности. </w:t>
            </w:r>
            <w:r w:rsidR="00CA0900">
              <w:t xml:space="preserve"> </w:t>
            </w:r>
            <w:r w:rsidR="00CA0900" w:rsidRPr="00511E2A">
              <w:t>Мероприятия по защите населения и террит</w:t>
            </w:r>
            <w:r w:rsidR="000D1E2D">
              <w:t>орий при авариях на радиационно</w:t>
            </w:r>
            <w:r w:rsidR="00CA0900" w:rsidRPr="00511E2A">
              <w:t>-опасных объектах, проводимые при возникновении и ликвидации аварии на РОО</w:t>
            </w:r>
            <w:r w:rsidR="00CA0900">
              <w:t>.</w:t>
            </w:r>
          </w:p>
        </w:tc>
        <w:tc>
          <w:tcPr>
            <w:tcW w:w="627" w:type="pct"/>
            <w:vAlign w:val="center"/>
          </w:tcPr>
          <w:p w:rsidR="00CB5C47" w:rsidRPr="000D1E2D" w:rsidRDefault="000D1E2D" w:rsidP="003A04B6">
            <w:pPr>
              <w:widowControl w:val="0"/>
              <w:suppressAutoHyphens/>
              <w:autoSpaceDE w:val="0"/>
              <w:autoSpaceDN w:val="0"/>
              <w:adjustRightInd w:val="0"/>
              <w:jc w:val="center"/>
            </w:pPr>
            <w:r w:rsidRPr="000D1E2D">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3</w:t>
            </w:r>
            <w:r w:rsidRPr="00511E2A">
              <w:rPr>
                <w:b/>
              </w:rPr>
              <w:t>.3</w:t>
            </w:r>
          </w:p>
          <w:p w:rsidR="00CB5C47" w:rsidRPr="00511E2A" w:rsidRDefault="00CB5C47" w:rsidP="003A04B6">
            <w:pPr>
              <w:widowControl w:val="0"/>
              <w:autoSpaceDE w:val="0"/>
              <w:autoSpaceDN w:val="0"/>
              <w:adjustRightInd w:val="0"/>
              <w:jc w:val="center"/>
              <w:rPr>
                <w:b/>
              </w:rPr>
            </w:pPr>
            <w:r w:rsidRPr="00511E2A">
              <w:rPr>
                <w:b/>
              </w:rPr>
              <w:t xml:space="preserve">Защита населения и территорий при </w:t>
            </w:r>
            <w:r w:rsidRPr="00511E2A">
              <w:rPr>
                <w:b/>
              </w:rPr>
              <w:lastRenderedPageBreak/>
              <w:t>авариях на химически-опасных объектах</w:t>
            </w:r>
          </w:p>
        </w:tc>
        <w:tc>
          <w:tcPr>
            <w:tcW w:w="2770" w:type="pct"/>
          </w:tcPr>
          <w:p w:rsidR="00CB5C47" w:rsidRPr="00511E2A" w:rsidRDefault="00CB5C47" w:rsidP="003A04B6">
            <w:pPr>
              <w:widowControl w:val="0"/>
              <w:autoSpaceDE w:val="0"/>
              <w:autoSpaceDN w:val="0"/>
              <w:adjustRightInd w:val="0"/>
              <w:rPr>
                <w:b/>
              </w:rPr>
            </w:pPr>
            <w:r w:rsidRPr="00511E2A">
              <w:rPr>
                <w:b/>
              </w:rPr>
              <w:lastRenderedPageBreak/>
              <w:t>Содержание учебного материала</w:t>
            </w:r>
          </w:p>
        </w:tc>
        <w:tc>
          <w:tcPr>
            <w:tcW w:w="627" w:type="pct"/>
            <w:vAlign w:val="center"/>
          </w:tcPr>
          <w:p w:rsidR="00CB5C47" w:rsidRPr="00511E2A" w:rsidRDefault="00CB5C47" w:rsidP="003A04B6">
            <w:pPr>
              <w:widowControl w:val="0"/>
              <w:suppressAutoHyphens/>
              <w:autoSpaceDE w:val="0"/>
              <w:autoSpaceDN w:val="0"/>
              <w:adjustRightInd w:val="0"/>
              <w:jc w:val="center"/>
              <w:rPr>
                <w:b/>
              </w:rPr>
            </w:pPr>
            <w:r w:rsidRPr="00511E2A">
              <w:rPr>
                <w:b/>
              </w:rPr>
              <w:t>4</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323"/>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Мероприятия, проводимые заблаговременно в режиме повседневной деятельности</w:t>
            </w:r>
          </w:p>
          <w:p w:rsidR="00CB5C47" w:rsidRPr="00511E2A" w:rsidRDefault="00CB5C47" w:rsidP="003A04B6">
            <w:pPr>
              <w:widowControl w:val="0"/>
              <w:autoSpaceDE w:val="0"/>
              <w:autoSpaceDN w:val="0"/>
              <w:adjustRightInd w:val="0"/>
            </w:pPr>
            <w:r w:rsidRPr="00511E2A">
              <w:lastRenderedPageBreak/>
              <w:t>Мероприятия, проводимые заблаговременно в режиме повышенной готовности Мероприятия, проводимые при возникновении и ликвидации аварий на XOО в режиме чрезвычайной ситуации</w:t>
            </w:r>
          </w:p>
          <w:p w:rsidR="00CB5C47" w:rsidRPr="00511E2A" w:rsidRDefault="00CB5C47" w:rsidP="003A04B6">
            <w:pPr>
              <w:widowControl w:val="0"/>
              <w:autoSpaceDE w:val="0"/>
              <w:autoSpaceDN w:val="0"/>
              <w:adjustRightInd w:val="0"/>
            </w:pPr>
            <w:r w:rsidRPr="00511E2A">
              <w:t xml:space="preserve">Мероприятия, проводимые руководством и органами РС ЧС ХОО Действия населения при авариях с выбросом (разливом) АХОВ </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lastRenderedPageBreak/>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rPr>
                <w:b/>
              </w:rPr>
            </w:pPr>
            <w:r w:rsidRPr="00511E2A">
              <w:rPr>
                <w:b/>
              </w:rPr>
              <w:t>В том числе практических и лабораторных занятий</w:t>
            </w:r>
          </w:p>
        </w:tc>
        <w:tc>
          <w:tcPr>
            <w:tcW w:w="627" w:type="pct"/>
            <w:vAlign w:val="center"/>
          </w:tcPr>
          <w:p w:rsidR="00CB5C47" w:rsidRPr="00511E2A" w:rsidRDefault="000D1E2D" w:rsidP="003A04B6">
            <w:pPr>
              <w:widowControl w:val="0"/>
              <w:suppressAutoHyphens/>
              <w:autoSpaceDE w:val="0"/>
              <w:autoSpaceDN w:val="0"/>
              <w:adjustRightInd w:val="0"/>
              <w:jc w:val="center"/>
              <w:rPr>
                <w:b/>
              </w:rPr>
            </w:pPr>
            <w:r>
              <w:rPr>
                <w:b/>
              </w:rPr>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1. </w:t>
            </w:r>
            <w:r w:rsidRPr="00511E2A">
              <w:t>Организация и проведение заблаговременных мероприятий по защите населения при авариях на ХОО в режиме повседневной деятельности и повышенной готовности</w:t>
            </w:r>
            <w:r>
              <w:t xml:space="preserve">. </w:t>
            </w:r>
            <w:r w:rsidR="00CB5C47" w:rsidRPr="00511E2A">
              <w:t>Действия специалиста дежурно-диспетчерской службы в режиме повышенной готовности при аварии на химически -опасном объекте Организация и проведение мероприятий по защите населения при авариях на ХОО в режиме чрезвычайной ситуации</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3</w:t>
            </w:r>
            <w:r w:rsidRPr="00511E2A">
              <w:rPr>
                <w:b/>
              </w:rPr>
              <w:t>.4</w:t>
            </w:r>
          </w:p>
          <w:p w:rsidR="00CB5C47" w:rsidRPr="00511E2A" w:rsidRDefault="00CB5C47" w:rsidP="003A04B6">
            <w:pPr>
              <w:widowControl w:val="0"/>
              <w:autoSpaceDE w:val="0"/>
              <w:autoSpaceDN w:val="0"/>
              <w:adjustRightInd w:val="0"/>
              <w:jc w:val="center"/>
              <w:rPr>
                <w:b/>
              </w:rPr>
            </w:pPr>
            <w:r w:rsidRPr="00511E2A">
              <w:rPr>
                <w:b/>
              </w:rPr>
              <w:t xml:space="preserve">Защите населения и территорий при авариях на </w:t>
            </w:r>
            <w:proofErr w:type="spellStart"/>
            <w:r w:rsidRPr="00511E2A">
              <w:rPr>
                <w:b/>
              </w:rPr>
              <w:t>пожаро-врывоопасных</w:t>
            </w:r>
            <w:proofErr w:type="spellEnd"/>
            <w:r w:rsidRPr="00511E2A">
              <w:rPr>
                <w:b/>
              </w:rPr>
              <w:t xml:space="preserve"> объектах</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CB5C47" w:rsidP="003A04B6">
            <w:pPr>
              <w:widowControl w:val="0"/>
              <w:suppressAutoHyphens/>
              <w:autoSpaceDE w:val="0"/>
              <w:autoSpaceDN w:val="0"/>
              <w:adjustRightInd w:val="0"/>
              <w:jc w:val="center"/>
              <w:rPr>
                <w:b/>
              </w:rPr>
            </w:pPr>
            <w:r w:rsidRPr="00511E2A">
              <w:rPr>
                <w:b/>
              </w:rPr>
              <w:t>10</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323"/>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 xml:space="preserve">Мероприятия по защите населения и территорий при авариях на </w:t>
            </w:r>
            <w:proofErr w:type="spellStart"/>
            <w:r w:rsidRPr="00511E2A">
              <w:t>пожаро</w:t>
            </w:r>
            <w:proofErr w:type="spellEnd"/>
            <w:r w:rsidRPr="00511E2A">
              <w:t xml:space="preserve">- </w:t>
            </w:r>
            <w:proofErr w:type="spellStart"/>
            <w:r w:rsidRPr="00511E2A">
              <w:t>врывоопасных</w:t>
            </w:r>
            <w:proofErr w:type="spellEnd"/>
            <w:r w:rsidRPr="00511E2A">
              <w:t xml:space="preserve"> объектах, проводимые заблаговременно в режиме повседневной деятельности Мероприятия по защите населения и территорий, проводимые при возникновении пожаров и при ликвидации их последствий в чрезвычайной ситуации</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rPr>
                <w:b/>
              </w:rPr>
            </w:pPr>
            <w:r w:rsidRPr="00511E2A">
              <w:rPr>
                <w:b/>
              </w:rPr>
              <w:t>В том числе практических и лабораторных занятий</w:t>
            </w:r>
          </w:p>
        </w:tc>
        <w:tc>
          <w:tcPr>
            <w:tcW w:w="627" w:type="pct"/>
            <w:vAlign w:val="center"/>
          </w:tcPr>
          <w:p w:rsidR="00CB5C47" w:rsidRPr="00511E2A" w:rsidRDefault="000D1E2D" w:rsidP="003A04B6">
            <w:pPr>
              <w:widowControl w:val="0"/>
              <w:suppressAutoHyphens/>
              <w:autoSpaceDE w:val="0"/>
              <w:autoSpaceDN w:val="0"/>
              <w:adjustRightInd w:val="0"/>
              <w:jc w:val="center"/>
              <w:rPr>
                <w:b/>
              </w:rPr>
            </w:pPr>
            <w:r>
              <w:rPr>
                <w:b/>
              </w:rPr>
              <w:t>8</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2. </w:t>
            </w:r>
            <w:r w:rsidR="00CB5C47" w:rsidRPr="00511E2A">
              <w:t xml:space="preserve">Организация и проведение мероприятий по защите населения при авариях на </w:t>
            </w:r>
            <w:proofErr w:type="spellStart"/>
            <w:r w:rsidR="00CB5C47" w:rsidRPr="00511E2A">
              <w:t>пожаро</w:t>
            </w:r>
            <w:proofErr w:type="spellEnd"/>
            <w:r w:rsidR="00CB5C47" w:rsidRPr="00511E2A">
              <w:t xml:space="preserve">- </w:t>
            </w:r>
            <w:proofErr w:type="spellStart"/>
            <w:r w:rsidR="00CB5C47" w:rsidRPr="00511E2A">
              <w:t>врывоопасных</w:t>
            </w:r>
            <w:proofErr w:type="spellEnd"/>
            <w:r w:rsidR="00CB5C47" w:rsidRPr="00511E2A">
              <w:t xml:space="preserve"> объектах, проводимые заблаговременно в режиме повседневной деятельности</w:t>
            </w:r>
          </w:p>
        </w:tc>
        <w:tc>
          <w:tcPr>
            <w:tcW w:w="627" w:type="pct"/>
            <w:vAlign w:val="center"/>
          </w:tcPr>
          <w:p w:rsidR="00CB5C47" w:rsidRPr="00511E2A" w:rsidRDefault="000D1E2D" w:rsidP="003A04B6">
            <w:pPr>
              <w:widowControl w:val="0"/>
              <w:suppressAutoHyphens/>
              <w:autoSpaceDE w:val="0"/>
              <w:autoSpaceDN w:val="0"/>
              <w:adjustRightInd w:val="0"/>
              <w:jc w:val="center"/>
            </w:pPr>
            <w:r>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3. </w:t>
            </w:r>
            <w:r w:rsidR="00CB5C47" w:rsidRPr="00511E2A">
              <w:t>Организация и проведение мероприятий по защите населения при возникновении пожаров и при ликвидации их последствий в режиме чрезвычайной ситуации Действия специалиста дежурно-диспетчерской службы в режиме чрезвычайной ситуации при возникновении пожаров и при ликвидации их последствий</w:t>
            </w:r>
          </w:p>
        </w:tc>
        <w:tc>
          <w:tcPr>
            <w:tcW w:w="627" w:type="pct"/>
            <w:vAlign w:val="center"/>
          </w:tcPr>
          <w:p w:rsidR="00CB5C47" w:rsidRPr="00511E2A" w:rsidRDefault="000D1E2D" w:rsidP="003A04B6">
            <w:pPr>
              <w:widowControl w:val="0"/>
              <w:suppressAutoHyphens/>
              <w:autoSpaceDE w:val="0"/>
              <w:autoSpaceDN w:val="0"/>
              <w:adjustRightInd w:val="0"/>
              <w:jc w:val="center"/>
            </w:pPr>
            <w:r>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4.</w:t>
            </w:r>
            <w:r w:rsidR="00CB5C47" w:rsidRPr="00511E2A">
              <w:t>Организация и проведение мероприятий по защите населения при взрывах и при ликвидации их последствий в режиме чрезвычайной ситуации Действия специалиста дежурно-диспетчерской службы в режиме чрезвычайной ситуации при взрывах и при ликвидации их последствий Средства спасения людей с высоты</w:t>
            </w:r>
          </w:p>
        </w:tc>
        <w:tc>
          <w:tcPr>
            <w:tcW w:w="627" w:type="pct"/>
            <w:vAlign w:val="center"/>
          </w:tcPr>
          <w:p w:rsidR="00CB5C47" w:rsidRPr="00511E2A" w:rsidRDefault="000D1E2D" w:rsidP="003A04B6">
            <w:pPr>
              <w:widowControl w:val="0"/>
              <w:suppressAutoHyphens/>
              <w:autoSpaceDE w:val="0"/>
              <w:autoSpaceDN w:val="0"/>
              <w:adjustRightInd w:val="0"/>
              <w:jc w:val="center"/>
            </w:pPr>
            <w:r>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22"/>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5. </w:t>
            </w:r>
            <w:r w:rsidR="00CB5C47" w:rsidRPr="00511E2A">
              <w:t xml:space="preserve">Средства ликвидации пожаров и взрывов Огнетушащие вещества. </w:t>
            </w:r>
          </w:p>
          <w:p w:rsidR="00CB5C47" w:rsidRPr="00511E2A" w:rsidRDefault="00CB5C47" w:rsidP="003A04B6">
            <w:pPr>
              <w:widowControl w:val="0"/>
              <w:autoSpaceDE w:val="0"/>
              <w:autoSpaceDN w:val="0"/>
              <w:adjustRightInd w:val="0"/>
            </w:pPr>
            <w:r w:rsidRPr="00511E2A">
              <w:t xml:space="preserve">Системы автоматического пожаротушения Аппараты пожаротушения </w:t>
            </w:r>
          </w:p>
          <w:p w:rsidR="00CB5C47" w:rsidRPr="00511E2A" w:rsidRDefault="00CB5C47" w:rsidP="003A04B6">
            <w:pPr>
              <w:widowControl w:val="0"/>
              <w:autoSpaceDE w:val="0"/>
              <w:autoSpaceDN w:val="0"/>
              <w:adjustRightInd w:val="0"/>
            </w:pPr>
            <w:r w:rsidRPr="00511E2A">
              <w:t xml:space="preserve">Первичные и подручные средства пожаротушения Боевая одежда пожарных </w:t>
            </w:r>
          </w:p>
          <w:p w:rsidR="00CB5C47" w:rsidRPr="00511E2A" w:rsidRDefault="00CB5C47" w:rsidP="003A04B6">
            <w:pPr>
              <w:widowControl w:val="0"/>
              <w:autoSpaceDE w:val="0"/>
              <w:autoSpaceDN w:val="0"/>
              <w:adjustRightInd w:val="0"/>
            </w:pPr>
            <w:proofErr w:type="spellStart"/>
            <w:r w:rsidRPr="00511E2A">
              <w:lastRenderedPageBreak/>
              <w:t>Самоспасатели</w:t>
            </w:r>
            <w:proofErr w:type="spellEnd"/>
            <w:r w:rsidR="000D1E2D">
              <w:t>.</w:t>
            </w:r>
          </w:p>
        </w:tc>
        <w:tc>
          <w:tcPr>
            <w:tcW w:w="627" w:type="pct"/>
            <w:vAlign w:val="center"/>
          </w:tcPr>
          <w:p w:rsidR="00CB5C47" w:rsidRPr="00511E2A" w:rsidRDefault="000D1E2D" w:rsidP="003A04B6">
            <w:pPr>
              <w:widowControl w:val="0"/>
              <w:suppressAutoHyphens/>
              <w:autoSpaceDE w:val="0"/>
              <w:autoSpaceDN w:val="0"/>
              <w:adjustRightInd w:val="0"/>
              <w:jc w:val="center"/>
            </w:pPr>
            <w:r>
              <w:lastRenderedPageBreak/>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lastRenderedPageBreak/>
              <w:t xml:space="preserve">Тема </w:t>
            </w:r>
            <w:r w:rsidR="00CA0900">
              <w:rPr>
                <w:b/>
              </w:rPr>
              <w:t>3</w:t>
            </w:r>
            <w:r w:rsidRPr="00511E2A">
              <w:rPr>
                <w:b/>
              </w:rPr>
              <w:t>.5</w:t>
            </w:r>
          </w:p>
          <w:p w:rsidR="00CB5C47" w:rsidRPr="00511E2A" w:rsidRDefault="00CB5C47" w:rsidP="003A04B6">
            <w:pPr>
              <w:widowControl w:val="0"/>
              <w:autoSpaceDE w:val="0"/>
              <w:autoSpaceDN w:val="0"/>
              <w:adjustRightInd w:val="0"/>
              <w:jc w:val="center"/>
              <w:rPr>
                <w:b/>
              </w:rPr>
            </w:pPr>
            <w:r w:rsidRPr="00511E2A">
              <w:rPr>
                <w:b/>
              </w:rPr>
              <w:t>Защита населения и территорий при природных чрезвычайных ситуациях</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125E53" w:rsidP="003A04B6">
            <w:pPr>
              <w:widowControl w:val="0"/>
              <w:suppressAutoHyphens/>
              <w:autoSpaceDE w:val="0"/>
              <w:autoSpaceDN w:val="0"/>
              <w:adjustRightInd w:val="0"/>
              <w:jc w:val="center"/>
              <w:rPr>
                <w:b/>
              </w:rPr>
            </w:pPr>
            <w:r>
              <w:rPr>
                <w:b/>
              </w:rPr>
              <w:t>10</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323"/>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Мероприятия по защите населения и территорий при природных чрезвычайных ситуациях, проводимых заблаговременно в режиме повседневной деятельности Мероприятия по защите населения и территорий при природных чрезвычайных ситуациях, проводимых в режиме повышенной готовности</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rPr>
                <w:b/>
              </w:rPr>
            </w:pPr>
            <w:r w:rsidRPr="00511E2A">
              <w:rPr>
                <w:b/>
              </w:rPr>
              <w:t>В том числе практических и лабораторных занятий</w:t>
            </w:r>
          </w:p>
        </w:tc>
        <w:tc>
          <w:tcPr>
            <w:tcW w:w="627" w:type="pct"/>
            <w:vAlign w:val="center"/>
          </w:tcPr>
          <w:p w:rsidR="00CB5C47" w:rsidRPr="00511E2A" w:rsidRDefault="00125E53" w:rsidP="003A04B6">
            <w:pPr>
              <w:widowControl w:val="0"/>
              <w:suppressAutoHyphens/>
              <w:autoSpaceDE w:val="0"/>
              <w:autoSpaceDN w:val="0"/>
              <w:adjustRightInd w:val="0"/>
              <w:jc w:val="center"/>
              <w:rPr>
                <w:b/>
              </w:rPr>
            </w:pPr>
            <w:r>
              <w:rPr>
                <w:b/>
              </w:rPr>
              <w:t>8</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6. </w:t>
            </w:r>
            <w:r w:rsidR="00CB5C47" w:rsidRPr="00511E2A">
              <w:t>Организация и проведение мероприятий по защите населения и территорий руководством и органами РС ЧС при природных чрезвычайных ситуациях, проводимых заблаговременно в режиме повседневной деятельности</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7. </w:t>
            </w:r>
            <w:r w:rsidR="00CB5C47" w:rsidRPr="00511E2A">
              <w:t>Действия специалиста дежурно-диспетчерской службы в режиме чрезвычайной ситуации при возникновении и ликвидации последствий геофизического опасного природного явления Действия специалиста дежурно-диспетчерской службы в режиме чрезвычайной ситуации при возникновении и ликвидации последствий геологического опасного природного явления</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A0900" w:rsidP="003A04B6">
            <w:pPr>
              <w:widowControl w:val="0"/>
              <w:autoSpaceDE w:val="0"/>
              <w:autoSpaceDN w:val="0"/>
              <w:adjustRightInd w:val="0"/>
            </w:pPr>
            <w:r>
              <w:t xml:space="preserve">№ 8. </w:t>
            </w:r>
            <w:r w:rsidR="00CB5C47" w:rsidRPr="00511E2A">
              <w:t>Действия специалиста дежурно-диспетчерской службы в режиме чрезвычайной ситуации при возникновении и ликвидации последствий метеорологического (агрометеорологического) опасного природного явления Действия специалиста дежурно-диспетчерской службы в режиме чрезвычайной ситуации при возникнове</w:t>
            </w:r>
            <w:r w:rsidR="000D1E2D">
              <w:t>нии и ликвидации последствий гид</w:t>
            </w:r>
            <w:r w:rsidR="00CB5C47" w:rsidRPr="00511E2A">
              <w:t>рологического опасного природного явления</w:t>
            </w:r>
          </w:p>
        </w:tc>
        <w:tc>
          <w:tcPr>
            <w:tcW w:w="627" w:type="pct"/>
            <w:vAlign w:val="center"/>
          </w:tcPr>
          <w:p w:rsidR="00CB5C47" w:rsidRPr="00511E2A" w:rsidRDefault="00125E53" w:rsidP="003A04B6">
            <w:pPr>
              <w:widowControl w:val="0"/>
              <w:suppressAutoHyphens/>
              <w:autoSpaceDE w:val="0"/>
              <w:autoSpaceDN w:val="0"/>
              <w:adjustRightInd w:val="0"/>
              <w:jc w:val="center"/>
            </w:pPr>
            <w:r>
              <w:t>4</w:t>
            </w:r>
          </w:p>
        </w:tc>
        <w:tc>
          <w:tcPr>
            <w:tcW w:w="664" w:type="pct"/>
            <w:vMerge/>
          </w:tcPr>
          <w:p w:rsidR="00CB5C47" w:rsidRPr="00511E2A" w:rsidRDefault="00CB5C47" w:rsidP="003A04B6">
            <w:pPr>
              <w:widowControl w:val="0"/>
              <w:autoSpaceDE w:val="0"/>
              <w:autoSpaceDN w:val="0"/>
              <w:adjustRightInd w:val="0"/>
              <w:jc w:val="center"/>
            </w:pPr>
          </w:p>
        </w:tc>
      </w:tr>
      <w:tr w:rsidR="00CB5C47" w:rsidRPr="00511E2A" w:rsidTr="00C93E1F">
        <w:trPr>
          <w:trHeight w:val="20"/>
          <w:jc w:val="center"/>
        </w:trPr>
        <w:tc>
          <w:tcPr>
            <w:tcW w:w="940" w:type="pct"/>
            <w:vMerge w:val="restart"/>
          </w:tcPr>
          <w:p w:rsidR="00CB5C47" w:rsidRPr="00511E2A" w:rsidRDefault="00CB5C47" w:rsidP="003A04B6">
            <w:pPr>
              <w:widowControl w:val="0"/>
              <w:autoSpaceDE w:val="0"/>
              <w:autoSpaceDN w:val="0"/>
              <w:adjustRightInd w:val="0"/>
              <w:jc w:val="center"/>
              <w:rPr>
                <w:b/>
              </w:rPr>
            </w:pPr>
            <w:r w:rsidRPr="00511E2A">
              <w:rPr>
                <w:b/>
              </w:rPr>
              <w:t xml:space="preserve">Тема </w:t>
            </w:r>
            <w:r w:rsidR="00CA0900">
              <w:rPr>
                <w:b/>
              </w:rPr>
              <w:t>3</w:t>
            </w:r>
            <w:r w:rsidRPr="00511E2A">
              <w:rPr>
                <w:b/>
              </w:rPr>
              <w:t>.6</w:t>
            </w:r>
          </w:p>
          <w:p w:rsidR="00CB5C47" w:rsidRPr="00511E2A" w:rsidRDefault="00CB5C47" w:rsidP="003A04B6">
            <w:pPr>
              <w:widowControl w:val="0"/>
              <w:autoSpaceDE w:val="0"/>
              <w:autoSpaceDN w:val="0"/>
              <w:adjustRightInd w:val="0"/>
              <w:jc w:val="center"/>
              <w:rPr>
                <w:b/>
              </w:rPr>
            </w:pPr>
            <w:r w:rsidRPr="00511E2A">
              <w:rPr>
                <w:b/>
              </w:rPr>
              <w:t>Защита населения и территорий в чрезвычайных ситуациях, обусловленных террористическими актами</w:t>
            </w:r>
          </w:p>
        </w:tc>
        <w:tc>
          <w:tcPr>
            <w:tcW w:w="2770" w:type="pct"/>
          </w:tcPr>
          <w:p w:rsidR="00CB5C47" w:rsidRPr="00511E2A" w:rsidRDefault="00CB5C47" w:rsidP="003A04B6">
            <w:pPr>
              <w:widowControl w:val="0"/>
              <w:autoSpaceDE w:val="0"/>
              <w:autoSpaceDN w:val="0"/>
              <w:adjustRightInd w:val="0"/>
              <w:rPr>
                <w:b/>
              </w:rPr>
            </w:pPr>
            <w:r w:rsidRPr="00511E2A">
              <w:rPr>
                <w:b/>
              </w:rPr>
              <w:t>Содержание учебного материала</w:t>
            </w:r>
          </w:p>
        </w:tc>
        <w:tc>
          <w:tcPr>
            <w:tcW w:w="627" w:type="pct"/>
            <w:vAlign w:val="center"/>
          </w:tcPr>
          <w:p w:rsidR="00CB5C47" w:rsidRPr="00511E2A" w:rsidRDefault="00CB5C47" w:rsidP="003A04B6">
            <w:pPr>
              <w:widowControl w:val="0"/>
              <w:suppressAutoHyphens/>
              <w:autoSpaceDE w:val="0"/>
              <w:autoSpaceDN w:val="0"/>
              <w:adjustRightInd w:val="0"/>
              <w:jc w:val="center"/>
              <w:rPr>
                <w:b/>
              </w:rPr>
            </w:pPr>
            <w:r w:rsidRPr="00511E2A">
              <w:rPr>
                <w:b/>
              </w:rPr>
              <w:t>2</w:t>
            </w:r>
          </w:p>
        </w:tc>
        <w:tc>
          <w:tcPr>
            <w:tcW w:w="664" w:type="pct"/>
            <w:vMerge w:val="restart"/>
          </w:tcPr>
          <w:p w:rsidR="00CB5C47" w:rsidRPr="00511E2A" w:rsidRDefault="00CB5C47" w:rsidP="003A04B6">
            <w:pPr>
              <w:widowControl w:val="0"/>
              <w:suppressAutoHyphens/>
              <w:autoSpaceDE w:val="0"/>
              <w:autoSpaceDN w:val="0"/>
              <w:adjustRightInd w:val="0"/>
              <w:jc w:val="center"/>
            </w:pPr>
            <w:r w:rsidRPr="00511E2A">
              <w:t xml:space="preserve">ОК 01, ОК 02, ОК 03, ОК 04, ОК 05, ПК 3.1 </w:t>
            </w:r>
          </w:p>
          <w:p w:rsidR="00CB5C47" w:rsidRPr="00511E2A" w:rsidRDefault="00CB5C47" w:rsidP="003A04B6">
            <w:pPr>
              <w:widowControl w:val="0"/>
              <w:suppressAutoHyphens/>
              <w:autoSpaceDE w:val="0"/>
              <w:autoSpaceDN w:val="0"/>
              <w:adjustRightInd w:val="0"/>
              <w:jc w:val="center"/>
            </w:pPr>
          </w:p>
        </w:tc>
      </w:tr>
      <w:tr w:rsidR="00CB5C47" w:rsidRPr="00511E2A" w:rsidTr="00C93E1F">
        <w:trPr>
          <w:trHeight w:val="567"/>
          <w:jc w:val="center"/>
        </w:trPr>
        <w:tc>
          <w:tcPr>
            <w:tcW w:w="940" w:type="pct"/>
            <w:vMerge/>
          </w:tcPr>
          <w:p w:rsidR="00CB5C47" w:rsidRPr="00511E2A" w:rsidRDefault="00CB5C47" w:rsidP="003A04B6">
            <w:pPr>
              <w:widowControl w:val="0"/>
              <w:autoSpaceDE w:val="0"/>
              <w:autoSpaceDN w:val="0"/>
              <w:adjustRightInd w:val="0"/>
              <w:jc w:val="center"/>
              <w:rPr>
                <w:b/>
              </w:rPr>
            </w:pPr>
          </w:p>
        </w:tc>
        <w:tc>
          <w:tcPr>
            <w:tcW w:w="2770" w:type="pct"/>
          </w:tcPr>
          <w:p w:rsidR="00CB5C47" w:rsidRPr="00511E2A" w:rsidRDefault="00CB5C47" w:rsidP="003A04B6">
            <w:pPr>
              <w:widowControl w:val="0"/>
              <w:autoSpaceDE w:val="0"/>
              <w:autoSpaceDN w:val="0"/>
              <w:adjustRightInd w:val="0"/>
            </w:pPr>
            <w:r w:rsidRPr="00511E2A">
              <w:t xml:space="preserve">Возможные чрезвычайные ситуации, обусловленные террористическими актами различного вида </w:t>
            </w:r>
          </w:p>
          <w:p w:rsidR="000D1E2D" w:rsidRPr="00511E2A" w:rsidRDefault="00CB5C47" w:rsidP="000D1E2D">
            <w:pPr>
              <w:widowControl w:val="0"/>
              <w:autoSpaceDE w:val="0"/>
              <w:autoSpaceDN w:val="0"/>
              <w:adjustRightInd w:val="0"/>
            </w:pPr>
            <w:r w:rsidRPr="00511E2A">
              <w:t>Специфика мероприятий по защите населения и территорий в чрезвычайных ситуациях, обусловленных террористическими актами</w:t>
            </w:r>
            <w:r w:rsidR="000D1E2D">
              <w:rPr>
                <w:b/>
              </w:rPr>
              <w:t xml:space="preserve">. </w:t>
            </w:r>
            <w:r w:rsidR="000D1E2D" w:rsidRPr="00511E2A">
              <w:t>Рекомендации по действиям населения при обнаружении подозрительного предмета.</w:t>
            </w:r>
          </w:p>
          <w:p w:rsidR="00CB5C47" w:rsidRPr="00511E2A" w:rsidRDefault="000D1E2D" w:rsidP="000D1E2D">
            <w:pPr>
              <w:widowControl w:val="0"/>
              <w:autoSpaceDE w:val="0"/>
              <w:autoSpaceDN w:val="0"/>
              <w:adjustRightInd w:val="0"/>
              <w:rPr>
                <w:b/>
              </w:rPr>
            </w:pPr>
            <w:r w:rsidRPr="00511E2A">
              <w:t>Рекомендации по поведению населения при захвате в заложники</w:t>
            </w:r>
            <w:r>
              <w:rPr>
                <w:b/>
              </w:rPr>
              <w:t xml:space="preserve"> </w:t>
            </w:r>
          </w:p>
        </w:tc>
        <w:tc>
          <w:tcPr>
            <w:tcW w:w="627" w:type="pct"/>
            <w:vAlign w:val="center"/>
          </w:tcPr>
          <w:p w:rsidR="00CB5C47" w:rsidRPr="00511E2A" w:rsidRDefault="00CB5C47" w:rsidP="003A04B6">
            <w:pPr>
              <w:widowControl w:val="0"/>
              <w:suppressAutoHyphens/>
              <w:autoSpaceDE w:val="0"/>
              <w:autoSpaceDN w:val="0"/>
              <w:adjustRightInd w:val="0"/>
              <w:jc w:val="center"/>
            </w:pPr>
            <w:r w:rsidRPr="00511E2A">
              <w:t>2</w:t>
            </w:r>
          </w:p>
        </w:tc>
        <w:tc>
          <w:tcPr>
            <w:tcW w:w="664" w:type="pct"/>
            <w:vMerge/>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3709" w:type="pct"/>
            <w:gridSpan w:val="2"/>
          </w:tcPr>
          <w:p w:rsidR="00CB5C47" w:rsidRPr="00511E2A" w:rsidRDefault="00CB5C47" w:rsidP="003A04B6">
            <w:pPr>
              <w:widowControl w:val="0"/>
              <w:autoSpaceDE w:val="0"/>
              <w:autoSpaceDN w:val="0"/>
              <w:adjustRightInd w:val="0"/>
              <w:rPr>
                <w:b/>
              </w:rPr>
            </w:pPr>
            <w:r w:rsidRPr="00511E2A">
              <w:rPr>
                <w:b/>
              </w:rPr>
              <w:t>Промежуточная аттестация</w:t>
            </w:r>
          </w:p>
        </w:tc>
        <w:tc>
          <w:tcPr>
            <w:tcW w:w="627" w:type="pct"/>
          </w:tcPr>
          <w:p w:rsidR="00CB5C47" w:rsidRPr="00511E2A" w:rsidRDefault="00E606AA" w:rsidP="003A04B6">
            <w:pPr>
              <w:widowControl w:val="0"/>
              <w:autoSpaceDE w:val="0"/>
              <w:autoSpaceDN w:val="0"/>
              <w:adjustRightInd w:val="0"/>
              <w:jc w:val="center"/>
              <w:rPr>
                <w:b/>
                <w:highlight w:val="red"/>
              </w:rPr>
            </w:pPr>
            <w:r>
              <w:rPr>
                <w:b/>
              </w:rPr>
              <w:t>-</w:t>
            </w:r>
          </w:p>
        </w:tc>
        <w:tc>
          <w:tcPr>
            <w:tcW w:w="664" w:type="pct"/>
          </w:tcPr>
          <w:p w:rsidR="00CB5C47" w:rsidRPr="00511E2A" w:rsidRDefault="00CB5C47" w:rsidP="003A04B6">
            <w:pPr>
              <w:widowControl w:val="0"/>
              <w:autoSpaceDE w:val="0"/>
              <w:autoSpaceDN w:val="0"/>
              <w:adjustRightInd w:val="0"/>
              <w:jc w:val="center"/>
              <w:rPr>
                <w:b/>
              </w:rPr>
            </w:pPr>
          </w:p>
        </w:tc>
      </w:tr>
      <w:tr w:rsidR="00CB5C47" w:rsidRPr="00511E2A" w:rsidTr="00C93E1F">
        <w:trPr>
          <w:trHeight w:val="20"/>
          <w:jc w:val="center"/>
        </w:trPr>
        <w:tc>
          <w:tcPr>
            <w:tcW w:w="3709" w:type="pct"/>
            <w:gridSpan w:val="2"/>
          </w:tcPr>
          <w:p w:rsidR="00CB5C47" w:rsidRPr="00511E2A" w:rsidRDefault="00CB5C47" w:rsidP="003A04B6">
            <w:pPr>
              <w:widowControl w:val="0"/>
              <w:autoSpaceDE w:val="0"/>
              <w:autoSpaceDN w:val="0"/>
              <w:adjustRightInd w:val="0"/>
              <w:rPr>
                <w:b/>
              </w:rPr>
            </w:pPr>
            <w:r>
              <w:rPr>
                <w:b/>
              </w:rPr>
              <w:t>Всего:</w:t>
            </w:r>
          </w:p>
        </w:tc>
        <w:tc>
          <w:tcPr>
            <w:tcW w:w="627" w:type="pct"/>
          </w:tcPr>
          <w:p w:rsidR="00CB5C47" w:rsidRPr="00511E2A" w:rsidRDefault="00950F30" w:rsidP="003A04B6">
            <w:pPr>
              <w:widowControl w:val="0"/>
              <w:autoSpaceDE w:val="0"/>
              <w:autoSpaceDN w:val="0"/>
              <w:adjustRightInd w:val="0"/>
              <w:jc w:val="center"/>
              <w:rPr>
                <w:b/>
              </w:rPr>
            </w:pPr>
            <w:r>
              <w:rPr>
                <w:b/>
              </w:rPr>
              <w:t>48</w:t>
            </w:r>
          </w:p>
        </w:tc>
        <w:tc>
          <w:tcPr>
            <w:tcW w:w="664" w:type="pct"/>
          </w:tcPr>
          <w:p w:rsidR="00CB5C47" w:rsidRPr="00511E2A" w:rsidRDefault="00CB5C47" w:rsidP="003A04B6">
            <w:pPr>
              <w:widowControl w:val="0"/>
              <w:autoSpaceDE w:val="0"/>
              <w:autoSpaceDN w:val="0"/>
              <w:adjustRightInd w:val="0"/>
              <w:jc w:val="center"/>
              <w:rPr>
                <w:b/>
              </w:rPr>
            </w:pPr>
          </w:p>
        </w:tc>
      </w:tr>
    </w:tbl>
    <w:p w:rsidR="00BF470F" w:rsidRDefault="00BF470F" w:rsidP="00C93E1F">
      <w:pPr>
        <w:tabs>
          <w:tab w:val="left" w:pos="0"/>
        </w:tabs>
        <w:rPr>
          <w:b/>
          <w:bCs/>
        </w:rPr>
      </w:pPr>
    </w:p>
    <w:p w:rsidR="00BF470F" w:rsidRPr="003E1E86" w:rsidRDefault="00BF470F" w:rsidP="00906982">
      <w:pPr>
        <w:tabs>
          <w:tab w:val="left" w:pos="0"/>
        </w:tabs>
        <w:jc w:val="center"/>
        <w:rPr>
          <w:b/>
          <w:bCs/>
        </w:rPr>
      </w:pP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lastRenderedPageBreak/>
        <w:t>3. УСЛОВИЯ РЕАЛИЗАЦИИ ПРОГРАММЫ ДИСЦИПЛИНЫ</w:t>
      </w:r>
    </w:p>
    <w:p w:rsidR="00647ADB" w:rsidRPr="0082194D" w:rsidRDefault="00647ADB" w:rsidP="0082194D">
      <w:pPr>
        <w:spacing w:line="276" w:lineRule="auto"/>
        <w:jc w:val="both"/>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3.1. Для реализации программы учебной дисциплины должны быть предусмотрены следующие специальные помещения:</w:t>
      </w:r>
    </w:p>
    <w:p w:rsidR="00950F30" w:rsidRDefault="00C93E1F"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Реализация программы учебного предмета требует наличия учебного кабинета </w:t>
      </w:r>
      <w:r w:rsidR="00950F30" w:rsidRPr="00950F30">
        <w:t>«Ау</w:t>
      </w:r>
      <w:r>
        <w:t>дитория специальных дисциплин».</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Оборудование учебного кабинета и рабочих мест кабинета:</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посадочные места по количеству обучающихся,</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рабочее место преподавателя,</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доска магнитно-маркерная</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информационные стенды,</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с</w:t>
      </w:r>
      <w:r w:rsidRPr="00C93E1F">
        <w:t>тенд Техника безопасности в учебной лаборатории,</w:t>
      </w:r>
    </w:p>
    <w:p w:rsidR="00C93E1F" w:rsidRDefault="00C93E1F" w:rsidP="00C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технические средства обучения (персональный компьютер с лицензионным программным обеспечением; мультимедийный проектор, колонки).</w:t>
      </w:r>
    </w:p>
    <w:p w:rsidR="00950F30" w:rsidRDefault="00950F30"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3.2. Информационное обеспечение реализации программы</w:t>
      </w:r>
    </w:p>
    <w:p w:rsid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5E0679"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w:t>
      </w:r>
      <w:r>
        <w:rPr>
          <w:b/>
        </w:rPr>
        <w:t>.2.1. Основные печатные издания</w:t>
      </w:r>
    </w:p>
    <w:p w:rsidR="00486FF2" w:rsidRDefault="00950F30" w:rsidP="00950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950F30">
        <w:t xml:space="preserve">1. Вострокнутов, А. Л.  Защита населения и территорий в чрезвычайных ситуациях. Основы </w:t>
      </w:r>
      <w:proofErr w:type="gramStart"/>
      <w:r w:rsidRPr="00950F30">
        <w:t>топографии :</w:t>
      </w:r>
      <w:proofErr w:type="gramEnd"/>
      <w:r w:rsidRPr="00950F30">
        <w:t xml:space="preserve"> учебник для вузов / А. Л. Вострокнутов, В. Н. Супрун, Г. В. Шевченко ; под общей редакцией А. Л. Вострокнутова. — 2-е изд., </w:t>
      </w:r>
      <w:proofErr w:type="spellStart"/>
      <w:r w:rsidRPr="00950F30">
        <w:t>испр</w:t>
      </w:r>
      <w:proofErr w:type="spellEnd"/>
      <w:r w:rsidRPr="00950F30">
        <w:t xml:space="preserve">. и доп. — </w:t>
      </w:r>
      <w:proofErr w:type="gramStart"/>
      <w:r w:rsidRPr="00950F30">
        <w:t>Москва :</w:t>
      </w:r>
      <w:proofErr w:type="gramEnd"/>
      <w:r w:rsidRPr="00950F30">
        <w:t xml:space="preserve"> Издательство </w:t>
      </w:r>
      <w:proofErr w:type="spellStart"/>
      <w:r w:rsidRPr="00950F30">
        <w:t>Юрайт</w:t>
      </w:r>
      <w:proofErr w:type="spellEnd"/>
      <w:r w:rsidRPr="00950F30">
        <w:t xml:space="preserve">, 2023. — 410 с. — (Высшее образование). — ISBN 978-5-534-13151-2. — </w:t>
      </w:r>
      <w:proofErr w:type="gramStart"/>
      <w:r w:rsidRPr="00950F30">
        <w:t>Текст :</w:t>
      </w:r>
      <w:proofErr w:type="gramEnd"/>
      <w:r w:rsidRPr="00950F30">
        <w:t xml:space="preserve"> электронный // Образовательная платформа </w:t>
      </w:r>
      <w:proofErr w:type="spellStart"/>
      <w:r w:rsidRPr="00950F30">
        <w:t>Юрайт</w:t>
      </w:r>
      <w:proofErr w:type="spellEnd"/>
      <w:r w:rsidRPr="00950F30">
        <w:t xml:space="preserve"> [сайт]. — URL: https://urait.ru/bcode/510954 (дата обращения: 29.11.2023).</w:t>
      </w:r>
    </w:p>
    <w:p w:rsidR="000C1256" w:rsidRDefault="000C1256" w:rsidP="00950F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0C1256" w:rsidRP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2.2.2</w:t>
      </w:r>
      <w:r w:rsidRPr="000C1256">
        <w:rPr>
          <w:b/>
        </w:rPr>
        <w:t>.</w:t>
      </w:r>
      <w:r w:rsidRPr="000C1256">
        <w:rPr>
          <w:b/>
        </w:rPr>
        <w:tab/>
        <w:t>Дополнительные источники</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Конституция Российской </w:t>
      </w:r>
      <w:proofErr w:type="spellStart"/>
      <w:r>
        <w:t>Федерации.Федеральный</w:t>
      </w:r>
      <w:proofErr w:type="spellEnd"/>
      <w:r>
        <w:t xml:space="preserve"> конституционный закон Российской Федерации от 30 мая 2001 года №3-ФКЗ «О чрезвычайном положении».</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 Федеральный конституционный закон Российской Федерации от 30 января 2002 года №1-ФКЗ «О военном положении».</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 Закон Российской Федерации от 5 марта 1992 года №2446-I «О безопасности».</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Федеральный закон Российской Федерации от 21 декабря 1994 года №68-ФЗ «О защите населения и территорий от чрезвычайных ситуаций природного и техногенного характера».</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Федеральный закон Российской Федерации от 21 декабря 1994 года №69-ФЗ «О пожарной безопасности».</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Федеральный закон Российской Федерации от 21 июля 1997 года №116-ФЗ «О промышленной безопасности опасных производственных объектов».</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Федеральный закон Российской Федерации от 9 января 1996 года №3-ФЗ «О радиационной безопасности населения».</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Федеральный закон Российской Федерации от 22 августа 1995 года №151-ФЗ «Об аварийно-спасательных службах и статусе спасателей».</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Федеральный закон Российской Федерации от 12 февраля 1998 года №28-ФЗ «О гражданской обороне».</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 Федеральный закон Российской Федерации от 31 мая 1996 года №61-ФЗ «Об обороне».</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11. Федеральный закон Российской Федерации от 6 марта 2006 года №35-ФЗ «О противодействии терроризму».</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12. Постановление Правительства Российской Федерации от 3 августа 1996 г. № 924 «О силах и средствах единой государственной системы предупреждения и ликвидации чрезвычайных ситуаций».</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13. Постановление Правительства Российской Федерации от 21 мая 2007 г. № 304 «О классификации чрезвычайных ситуаций природного и техногенного характера».</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 Постановление Правительства Российской Федерации от 2 ноября 2000 г. № 841 «Об утверждении Положения об организации обучения населения в области гражданской обороны».</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15. 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16.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17. ГОСТ Р 22.9.04 – 95. БЧС. Средства поиска людей в завалах. Общие технические требования.</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18. ГОСТ Р 22.8.03 – 95. БЧС. Технические средства разведки. Общие технические требования.</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19. ГОСТ Р 22.8.01 – 96. БЧС. Ликвидация ЧС. Общие требования.</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20. ГОСТ Р 22.3.06 – 97. БЧС. Средства индивидуальной защиты от радиоактивных веществ. Общие требования.</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21. ГОСТ 22.1.004-83. Водоснабжение в районах размещения рассредоточиваемого и эвакуируемого населения. Общие требования. </w:t>
      </w:r>
    </w:p>
    <w:p w:rsidR="000C1256" w:rsidRDefault="000C1256" w:rsidP="000C1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22. ГОСТ 22.3.006-87. СС ГО СССР. Нормы </w:t>
      </w:r>
      <w:proofErr w:type="spellStart"/>
      <w:r>
        <w:t>водообеспечения</w:t>
      </w:r>
      <w:proofErr w:type="spellEnd"/>
      <w:r>
        <w:t xml:space="preserve"> населения.</w:t>
      </w:r>
    </w:p>
    <w:p w:rsidR="005E0679" w:rsidRDefault="005E0679" w:rsidP="005E0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Default="00647ADB"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Pr="005E0679" w:rsidRDefault="002F7C7F" w:rsidP="00F00552"/>
    <w:p w:rsidR="00647ADB" w:rsidRPr="005E0679" w:rsidRDefault="00647ADB" w:rsidP="00F00552"/>
    <w:p w:rsidR="00647ADB" w:rsidRPr="005E0679" w:rsidRDefault="00647ADB" w:rsidP="00F00552"/>
    <w:p w:rsidR="00647ADB" w:rsidRDefault="00647ADB" w:rsidP="00F00552"/>
    <w:p w:rsidR="00897622" w:rsidRDefault="00897622" w:rsidP="00F00552"/>
    <w:p w:rsidR="00897622" w:rsidRDefault="00897622" w:rsidP="00F00552"/>
    <w:p w:rsidR="00897622" w:rsidRDefault="00897622" w:rsidP="00F00552"/>
    <w:p w:rsidR="00897622" w:rsidRDefault="00897622" w:rsidP="00F00552"/>
    <w:p w:rsidR="00897622" w:rsidRDefault="00897622" w:rsidP="00F00552"/>
    <w:p w:rsidR="00486FF2" w:rsidRDefault="00486FF2" w:rsidP="00F00552"/>
    <w:p w:rsidR="00486FF2" w:rsidRDefault="00486FF2" w:rsidP="00F00552"/>
    <w:p w:rsidR="00647ADB" w:rsidRPr="00CC6531" w:rsidRDefault="00647ADB" w:rsidP="00950F3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531">
        <w:lastRenderedPageBreak/>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926"/>
        <w:gridCol w:w="1824"/>
      </w:tblGrid>
      <w:tr w:rsidR="00950F30" w:rsidRPr="00F36841" w:rsidTr="003A04B6">
        <w:trPr>
          <w:trHeight w:val="603"/>
        </w:trPr>
        <w:tc>
          <w:tcPr>
            <w:tcW w:w="2024" w:type="pct"/>
          </w:tcPr>
          <w:p w:rsidR="00950F30" w:rsidRPr="00F36841" w:rsidRDefault="00950F30" w:rsidP="003A04B6">
            <w:pPr>
              <w:jc w:val="center"/>
            </w:pPr>
            <w:r w:rsidRPr="00F36841">
              <w:rPr>
                <w:b/>
                <w:bCs/>
              </w:rPr>
              <w:t>Результаты обучения</w:t>
            </w:r>
          </w:p>
        </w:tc>
        <w:tc>
          <w:tcPr>
            <w:tcW w:w="2078" w:type="pct"/>
          </w:tcPr>
          <w:p w:rsidR="00950F30" w:rsidRPr="00F36841" w:rsidRDefault="00950F30" w:rsidP="003A04B6">
            <w:pPr>
              <w:jc w:val="center"/>
              <w:rPr>
                <w:b/>
                <w:bCs/>
              </w:rPr>
            </w:pPr>
            <w:r w:rsidRPr="00F36841">
              <w:rPr>
                <w:b/>
                <w:bCs/>
              </w:rPr>
              <w:t>Критерии оценки</w:t>
            </w:r>
          </w:p>
        </w:tc>
        <w:tc>
          <w:tcPr>
            <w:tcW w:w="897" w:type="pct"/>
          </w:tcPr>
          <w:p w:rsidR="00950F30" w:rsidRPr="00F36841" w:rsidRDefault="00950F30" w:rsidP="003A04B6">
            <w:pPr>
              <w:jc w:val="center"/>
              <w:rPr>
                <w:b/>
                <w:bCs/>
              </w:rPr>
            </w:pPr>
            <w:r w:rsidRPr="00F36841">
              <w:rPr>
                <w:b/>
                <w:bCs/>
              </w:rPr>
              <w:t>Методы оценки</w:t>
            </w:r>
          </w:p>
        </w:tc>
      </w:tr>
      <w:tr w:rsidR="00950F30" w:rsidRPr="00511E2A" w:rsidTr="003A04B6">
        <w:tc>
          <w:tcPr>
            <w:tcW w:w="5000" w:type="pct"/>
            <w:gridSpan w:val="3"/>
          </w:tcPr>
          <w:p w:rsidR="00950F30" w:rsidRPr="00511E2A" w:rsidRDefault="00950F30" w:rsidP="003A04B6">
            <w:pPr>
              <w:rPr>
                <w:bCs/>
                <w:iCs/>
              </w:rPr>
            </w:pPr>
            <w:r w:rsidRPr="00511E2A">
              <w:rPr>
                <w:bCs/>
                <w:iCs/>
              </w:rPr>
              <w:t>Перечень знаний, осваиваемых в рамках дисциплины</w:t>
            </w:r>
          </w:p>
        </w:tc>
      </w:tr>
      <w:tr w:rsidR="00950F30" w:rsidRPr="00511E2A" w:rsidTr="00950F30">
        <w:trPr>
          <w:trHeight w:val="680"/>
        </w:trPr>
        <w:tc>
          <w:tcPr>
            <w:tcW w:w="2024" w:type="pct"/>
          </w:tcPr>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системы оповещения единой государственной системы предупреждения и ликвидации чрезвычайных ситуаций;</w:t>
            </w:r>
          </w:p>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структура и содержание оперативных планов реагирования на чрезвычайные ситуации и других документов предварительного планирования;</w:t>
            </w:r>
          </w:p>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порядок передачи и содержание оперативной информации;</w:t>
            </w:r>
          </w:p>
          <w:p w:rsidR="00950F30" w:rsidRPr="00511E2A" w:rsidRDefault="00950F30" w:rsidP="003A04B6">
            <w:pPr>
              <w:widowControl w:val="0"/>
              <w:autoSpaceDE w:val="0"/>
              <w:autoSpaceDN w:val="0"/>
              <w:adjustRightInd w:val="0"/>
              <w:ind w:firstLine="284"/>
              <w:rPr>
                <w:bCs/>
              </w:rPr>
            </w:pPr>
            <w:r w:rsidRPr="00511E2A">
              <w:rPr>
                <w:bCs/>
              </w:rPr>
              <w:t>порядок организации несения службы в аварийно-спасательных формированиях</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нормативные правовые акты и методические документы, регламентирующие прием и обработку экстренных вызовов в центре приема и обработки экстренных вызовов (ЦОВ); </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классификаторы, применяемые в рамках приема и обработки экстренных вызовов в ЦОВ; </w:t>
            </w:r>
          </w:p>
          <w:p w:rsidR="00950F30" w:rsidRPr="00511E2A" w:rsidRDefault="00950F30" w:rsidP="003A04B6">
            <w:pPr>
              <w:widowControl w:val="0"/>
              <w:autoSpaceDE w:val="0"/>
              <w:autoSpaceDN w:val="0"/>
              <w:adjustRightInd w:val="0"/>
              <w:ind w:right="19" w:firstLine="284"/>
              <w:jc w:val="both"/>
              <w:rPr>
                <w:bCs/>
              </w:rPr>
            </w:pPr>
            <w:r w:rsidRPr="00511E2A">
              <w:rPr>
                <w:bCs/>
              </w:rPr>
              <w:t>основные сведения о транспортной инфраструктуре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основные географические названия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административно-территориальное деление Российской Федерации, субъекта Российской Федерации и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названия и расположение основных мест массового пребывания людей, зон отдыха, водных объектов, опасных производственных объектов, расположенных в зоне обслуживания ЦОВ; </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основные психологические состояния пострадавших и </w:t>
            </w:r>
            <w:r w:rsidRPr="00511E2A">
              <w:rPr>
                <w:bCs/>
              </w:rPr>
              <w:lastRenderedPageBreak/>
              <w:t xml:space="preserve">потерпевших;  </w:t>
            </w:r>
          </w:p>
        </w:tc>
        <w:tc>
          <w:tcPr>
            <w:tcW w:w="2078" w:type="pct"/>
          </w:tcPr>
          <w:p w:rsidR="00950F30" w:rsidRPr="00511E2A" w:rsidRDefault="00950F30" w:rsidP="003A04B6">
            <w:pPr>
              <w:widowControl w:val="0"/>
              <w:autoSpaceDE w:val="0"/>
              <w:autoSpaceDN w:val="0"/>
              <w:adjustRightInd w:val="0"/>
              <w:rPr>
                <w:bCs/>
                <w:i/>
              </w:rPr>
            </w:pPr>
            <w:r w:rsidRPr="00511E2A">
              <w:rPr>
                <w:bCs/>
                <w:i/>
              </w:rPr>
              <w:lastRenderedPageBreak/>
              <w:t>демонстрируемые знания:</w:t>
            </w:r>
          </w:p>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системы оповещения единой государственной системы предупреждения и ликвидации чрезвычайных ситуаций;</w:t>
            </w:r>
          </w:p>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структура и содержание оперативных планов реагирования на чрезвычайные ситуации и других документов предварительного планирования;</w:t>
            </w:r>
          </w:p>
          <w:p w:rsidR="00950F30" w:rsidRPr="00511E2A" w:rsidRDefault="00950F30" w:rsidP="003A04B6">
            <w:pPr>
              <w:widowControl w:val="0"/>
              <w:tabs>
                <w:tab w:val="left" w:pos="993"/>
              </w:tabs>
              <w:autoSpaceDE w:val="0"/>
              <w:autoSpaceDN w:val="0"/>
              <w:adjustRightInd w:val="0"/>
              <w:ind w:firstLine="284"/>
              <w:jc w:val="both"/>
              <w:rPr>
                <w:bCs/>
              </w:rPr>
            </w:pPr>
            <w:r w:rsidRPr="00511E2A">
              <w:rPr>
                <w:bCs/>
              </w:rPr>
              <w:t>порядок передачи и содержание оперативной информации;</w:t>
            </w:r>
          </w:p>
          <w:p w:rsidR="00950F30" w:rsidRPr="00511E2A" w:rsidRDefault="00950F30" w:rsidP="003A04B6">
            <w:pPr>
              <w:widowControl w:val="0"/>
              <w:autoSpaceDE w:val="0"/>
              <w:autoSpaceDN w:val="0"/>
              <w:adjustRightInd w:val="0"/>
              <w:ind w:firstLine="284"/>
              <w:rPr>
                <w:bCs/>
              </w:rPr>
            </w:pPr>
            <w:r w:rsidRPr="00511E2A">
              <w:rPr>
                <w:bCs/>
              </w:rPr>
              <w:t>порядок организации несения службы в аварийно-спасательных формированиях</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нормативные правовые акты и методические документы, регламентирующие прием и обработку экстренных вызовов в центре приема и обработки экстренных вызовов (ЦОВ); </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классификаторы, применяемые в рамках приема и обработки экстренных вызовов в ЦОВ; </w:t>
            </w:r>
          </w:p>
          <w:p w:rsidR="00950F30" w:rsidRPr="00511E2A" w:rsidRDefault="00950F30" w:rsidP="003A04B6">
            <w:pPr>
              <w:widowControl w:val="0"/>
              <w:autoSpaceDE w:val="0"/>
              <w:autoSpaceDN w:val="0"/>
              <w:adjustRightInd w:val="0"/>
              <w:ind w:right="19" w:firstLine="284"/>
              <w:jc w:val="both"/>
              <w:rPr>
                <w:bCs/>
              </w:rPr>
            </w:pPr>
            <w:r w:rsidRPr="00511E2A">
              <w:rPr>
                <w:bCs/>
              </w:rPr>
              <w:t>основные сведения о транспортной инфраструктуре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основные географические названия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административно-территориальное деление Российской Федерации, субъекта Российской Федерации и в зоне обслуживания ЦОВ;</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названия и расположение основных мест массового пребывания людей, зон отдыха, водных объектов, опасных производственных объектов, расположенных в зоне обслуживания ЦОВ; </w:t>
            </w:r>
          </w:p>
          <w:p w:rsidR="00950F30" w:rsidRPr="00511E2A" w:rsidRDefault="00950F30" w:rsidP="003A04B6">
            <w:pPr>
              <w:widowControl w:val="0"/>
              <w:autoSpaceDE w:val="0"/>
              <w:autoSpaceDN w:val="0"/>
              <w:adjustRightInd w:val="0"/>
              <w:ind w:right="19" w:firstLine="284"/>
              <w:jc w:val="both"/>
              <w:rPr>
                <w:bCs/>
              </w:rPr>
            </w:pPr>
            <w:r w:rsidRPr="00511E2A">
              <w:rPr>
                <w:bCs/>
              </w:rPr>
              <w:t xml:space="preserve">основные психологические </w:t>
            </w:r>
            <w:r w:rsidRPr="00511E2A">
              <w:rPr>
                <w:bCs/>
              </w:rPr>
              <w:lastRenderedPageBreak/>
              <w:t>состояния пострадавших и потерпевших</w:t>
            </w:r>
          </w:p>
        </w:tc>
        <w:tc>
          <w:tcPr>
            <w:tcW w:w="897" w:type="pct"/>
          </w:tcPr>
          <w:p w:rsidR="00950F30" w:rsidRPr="00511E2A" w:rsidRDefault="00950F30" w:rsidP="003A04B6">
            <w:pPr>
              <w:widowControl w:val="0"/>
              <w:autoSpaceDE w:val="0"/>
              <w:autoSpaceDN w:val="0"/>
              <w:adjustRightInd w:val="0"/>
              <w:rPr>
                <w:bCs/>
              </w:rPr>
            </w:pPr>
            <w:r w:rsidRPr="00511E2A">
              <w:rPr>
                <w:bCs/>
              </w:rPr>
              <w:lastRenderedPageBreak/>
              <w:t>Опрос.</w:t>
            </w:r>
          </w:p>
          <w:p w:rsidR="00950F30" w:rsidRPr="00511E2A" w:rsidRDefault="00950F30" w:rsidP="003A04B6">
            <w:pPr>
              <w:widowControl w:val="0"/>
              <w:autoSpaceDE w:val="0"/>
              <w:autoSpaceDN w:val="0"/>
              <w:adjustRightInd w:val="0"/>
              <w:rPr>
                <w:bCs/>
              </w:rPr>
            </w:pPr>
            <w:r w:rsidRPr="00511E2A">
              <w:rPr>
                <w:bCs/>
              </w:rPr>
              <w:t>Тестирование.</w:t>
            </w:r>
          </w:p>
          <w:p w:rsidR="00950F30" w:rsidRPr="00511E2A" w:rsidRDefault="00950F30" w:rsidP="003A04B6">
            <w:pPr>
              <w:widowControl w:val="0"/>
              <w:autoSpaceDE w:val="0"/>
              <w:autoSpaceDN w:val="0"/>
              <w:adjustRightInd w:val="0"/>
              <w:rPr>
                <w:bCs/>
              </w:rPr>
            </w:pPr>
            <w:r w:rsidRPr="00511E2A">
              <w:rPr>
                <w:bCs/>
              </w:rPr>
              <w:t>Собеседование.</w:t>
            </w:r>
          </w:p>
          <w:p w:rsidR="00950F30" w:rsidRPr="00511E2A" w:rsidRDefault="00950F30" w:rsidP="003A04B6">
            <w:pPr>
              <w:widowControl w:val="0"/>
              <w:suppressAutoHyphens/>
              <w:autoSpaceDE w:val="0"/>
              <w:autoSpaceDN w:val="0"/>
              <w:adjustRightInd w:val="0"/>
              <w:jc w:val="both"/>
              <w:rPr>
                <w:bCs/>
              </w:rPr>
            </w:pPr>
            <w:r w:rsidRPr="00511E2A">
              <w:rPr>
                <w:bCs/>
              </w:rPr>
              <w:t>Экспертное наблюдение и оценка выполнения практических действий в ходе выполнения практических заданий.</w:t>
            </w:r>
          </w:p>
          <w:p w:rsidR="00950F30" w:rsidRPr="00511E2A" w:rsidRDefault="00950F30" w:rsidP="003A04B6">
            <w:pPr>
              <w:widowControl w:val="0"/>
              <w:autoSpaceDE w:val="0"/>
              <w:autoSpaceDN w:val="0"/>
              <w:adjustRightInd w:val="0"/>
              <w:rPr>
                <w:bCs/>
              </w:rPr>
            </w:pPr>
          </w:p>
        </w:tc>
      </w:tr>
      <w:tr w:rsidR="00950F30" w:rsidRPr="00511E2A" w:rsidTr="003A04B6">
        <w:tc>
          <w:tcPr>
            <w:tcW w:w="5000" w:type="pct"/>
            <w:gridSpan w:val="3"/>
          </w:tcPr>
          <w:p w:rsidR="00950F30" w:rsidRPr="00511E2A" w:rsidRDefault="00950F30" w:rsidP="003A04B6">
            <w:pPr>
              <w:rPr>
                <w:bCs/>
                <w:iCs/>
              </w:rPr>
            </w:pPr>
            <w:r w:rsidRPr="00511E2A">
              <w:rPr>
                <w:bCs/>
                <w:iCs/>
              </w:rPr>
              <w:lastRenderedPageBreak/>
              <w:t>Перечень умений, осваиваемых в рамках дисциплины</w:t>
            </w:r>
          </w:p>
        </w:tc>
      </w:tr>
      <w:tr w:rsidR="00950F30" w:rsidRPr="00511E2A" w:rsidTr="003A04B6">
        <w:trPr>
          <w:trHeight w:val="77"/>
        </w:trPr>
        <w:tc>
          <w:tcPr>
            <w:tcW w:w="2024" w:type="pct"/>
          </w:tcPr>
          <w:p w:rsidR="00950F30" w:rsidRPr="00511E2A" w:rsidRDefault="00950F30" w:rsidP="003A04B6">
            <w:pPr>
              <w:widowControl w:val="0"/>
              <w:suppressAutoHyphens/>
              <w:autoSpaceDE w:val="0"/>
              <w:autoSpaceDN w:val="0"/>
              <w:adjustRightInd w:val="0"/>
              <w:ind w:firstLine="205"/>
              <w:rPr>
                <w:bCs/>
              </w:rPr>
            </w:pPr>
            <w:r w:rsidRPr="00511E2A">
              <w:rPr>
                <w:bCs/>
              </w:rPr>
              <w:t xml:space="preserve">выбирать алгоритм опроса заявителя в зависимости от типа происшествия и следовать ему; </w:t>
            </w:r>
          </w:p>
          <w:p w:rsidR="00950F30" w:rsidRPr="00511E2A" w:rsidRDefault="00950F30" w:rsidP="003A04B6">
            <w:pPr>
              <w:widowControl w:val="0"/>
              <w:suppressAutoHyphens/>
              <w:autoSpaceDE w:val="0"/>
              <w:autoSpaceDN w:val="0"/>
              <w:adjustRightInd w:val="0"/>
              <w:ind w:firstLine="205"/>
              <w:rPr>
                <w:bCs/>
              </w:rPr>
            </w:pPr>
            <w:r w:rsidRPr="00511E2A">
              <w:rPr>
                <w:bCs/>
              </w:rPr>
              <w:t xml:space="preserve">формулировать вопросы для получения информации, находить понятные заявителю формулировки, задавать наводящие вопросы; </w:t>
            </w:r>
          </w:p>
          <w:p w:rsidR="00950F30" w:rsidRPr="00511E2A" w:rsidRDefault="00950F30" w:rsidP="003A04B6">
            <w:pPr>
              <w:widowControl w:val="0"/>
              <w:suppressAutoHyphens/>
              <w:autoSpaceDE w:val="0"/>
              <w:autoSpaceDN w:val="0"/>
              <w:adjustRightInd w:val="0"/>
              <w:ind w:firstLine="205"/>
              <w:rPr>
                <w:bCs/>
              </w:rPr>
            </w:pPr>
            <w:r w:rsidRPr="00511E2A">
              <w:rPr>
                <w:bCs/>
              </w:rPr>
              <w:t xml:space="preserve">оценивать психологическое состояние заявителя, корректно противостоять психологическому давлению с его стороны; использовать невербальные атрибуты речи: интонацию, темп, силу голоса; </w:t>
            </w:r>
          </w:p>
          <w:p w:rsidR="00950F30" w:rsidRPr="00511E2A" w:rsidRDefault="00950F30" w:rsidP="003A04B6">
            <w:pPr>
              <w:widowControl w:val="0"/>
              <w:suppressAutoHyphens/>
              <w:autoSpaceDE w:val="0"/>
              <w:autoSpaceDN w:val="0"/>
              <w:adjustRightInd w:val="0"/>
              <w:ind w:firstLine="205"/>
              <w:rPr>
                <w:bCs/>
              </w:rPr>
            </w:pPr>
            <w:r w:rsidRPr="00511E2A">
              <w:rPr>
                <w:bCs/>
              </w:rPr>
              <w:t xml:space="preserve">определять адрес (место) происшествия со слов заявителя или с использованием систем позиционирования, электронных и печатных карт, по ориентирам и объектам; использовать резервные информационные ресурсы, хранимые в печатном виде (при сбоях в работе </w:t>
            </w:r>
            <w:proofErr w:type="spellStart"/>
            <w:r w:rsidRPr="00511E2A">
              <w:rPr>
                <w:bCs/>
              </w:rPr>
              <w:t>аппаратнопрограммных</w:t>
            </w:r>
            <w:proofErr w:type="spellEnd"/>
            <w:r w:rsidRPr="00511E2A">
              <w:rPr>
                <w:bCs/>
              </w:rPr>
              <w:t xml:space="preserve"> средств); </w:t>
            </w:r>
          </w:p>
          <w:p w:rsidR="00950F30" w:rsidRPr="00511E2A" w:rsidRDefault="00950F30" w:rsidP="003A04B6">
            <w:pPr>
              <w:widowControl w:val="0"/>
              <w:suppressAutoHyphens/>
              <w:autoSpaceDE w:val="0"/>
              <w:autoSpaceDN w:val="0"/>
              <w:adjustRightInd w:val="0"/>
              <w:ind w:firstLine="205"/>
              <w:rPr>
                <w:bCs/>
              </w:rPr>
            </w:pPr>
            <w:r w:rsidRPr="00511E2A">
              <w:rPr>
                <w:bCs/>
              </w:rPr>
              <w:t xml:space="preserve">формулировать данные для регистрации происшествия на основании полученной от заявителя информации, не допуская собственной интерпретации полученных сведений; </w:t>
            </w:r>
          </w:p>
          <w:p w:rsidR="00950F30" w:rsidRPr="00511E2A" w:rsidRDefault="00950F30" w:rsidP="003A04B6">
            <w:pPr>
              <w:widowControl w:val="0"/>
              <w:suppressAutoHyphens/>
              <w:autoSpaceDE w:val="0"/>
              <w:autoSpaceDN w:val="0"/>
              <w:adjustRightInd w:val="0"/>
              <w:ind w:firstLine="205"/>
              <w:rPr>
                <w:bCs/>
              </w:rPr>
            </w:pPr>
            <w:r w:rsidRPr="00511E2A">
              <w:rPr>
                <w:bCs/>
              </w:rPr>
              <w:t>фиксировать одновременно с опросом заявителя сведения по существу вызова, характеристики происшествия, адрес (место) чрезвычайного события, контактные данные заявителя;</w:t>
            </w:r>
          </w:p>
          <w:p w:rsidR="00950F30" w:rsidRPr="00511E2A" w:rsidRDefault="00950F30" w:rsidP="003A04B6">
            <w:pPr>
              <w:widowControl w:val="0"/>
              <w:suppressAutoHyphens/>
              <w:autoSpaceDE w:val="0"/>
              <w:autoSpaceDN w:val="0"/>
              <w:adjustRightInd w:val="0"/>
              <w:ind w:firstLine="205"/>
              <w:rPr>
                <w:bCs/>
              </w:rPr>
            </w:pPr>
            <w:r w:rsidRPr="00511E2A">
              <w:rPr>
                <w:bCs/>
              </w:rPr>
              <w:t xml:space="preserve"> использовать аппаратно-программные средства, применяемые для приема экстренных вызовов; </w:t>
            </w:r>
          </w:p>
          <w:p w:rsidR="00950F30" w:rsidRPr="00511E2A" w:rsidRDefault="00950F30" w:rsidP="003A04B6">
            <w:pPr>
              <w:widowControl w:val="0"/>
              <w:suppressAutoHyphens/>
              <w:autoSpaceDE w:val="0"/>
              <w:autoSpaceDN w:val="0"/>
              <w:adjustRightInd w:val="0"/>
              <w:ind w:firstLine="205"/>
              <w:rPr>
                <w:bCs/>
              </w:rPr>
            </w:pPr>
            <w:r w:rsidRPr="00511E2A">
              <w:rPr>
                <w:bCs/>
              </w:rPr>
              <w:t>управлять вызовом с использованием функциональных возможностей телефонии;</w:t>
            </w:r>
          </w:p>
          <w:p w:rsidR="00950F30" w:rsidRPr="00511E2A" w:rsidRDefault="00950F30" w:rsidP="003A04B6">
            <w:pPr>
              <w:widowControl w:val="0"/>
              <w:tabs>
                <w:tab w:val="left" w:pos="993"/>
              </w:tabs>
              <w:autoSpaceDE w:val="0"/>
              <w:autoSpaceDN w:val="0"/>
              <w:adjustRightInd w:val="0"/>
              <w:ind w:firstLine="176"/>
              <w:rPr>
                <w:bCs/>
              </w:rPr>
            </w:pPr>
            <w:r w:rsidRPr="00511E2A">
              <w:rPr>
                <w:bCs/>
              </w:rPr>
              <w:t>осуществлять прием и сдачу дежурства;</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поддерживать психологическую </w:t>
            </w:r>
            <w:r w:rsidRPr="00511E2A">
              <w:rPr>
                <w:bCs/>
              </w:rPr>
              <w:lastRenderedPageBreak/>
              <w:t>готовность к действиям в чрезвычайных ситуациях;</w:t>
            </w:r>
          </w:p>
          <w:p w:rsidR="00950F30" w:rsidRPr="00511E2A" w:rsidRDefault="00950F30" w:rsidP="003A04B6">
            <w:pPr>
              <w:widowControl w:val="0"/>
              <w:tabs>
                <w:tab w:val="left" w:pos="993"/>
              </w:tabs>
              <w:autoSpaceDE w:val="0"/>
              <w:autoSpaceDN w:val="0"/>
              <w:adjustRightInd w:val="0"/>
              <w:ind w:firstLine="176"/>
              <w:rPr>
                <w:bCs/>
              </w:rPr>
            </w:pPr>
            <w:r w:rsidRPr="00511E2A">
              <w:rPr>
                <w:bCs/>
              </w:rPr>
              <w:t>автоматизированные системы защиты и технические средства контроля состояния промышленных и природных объектов;</w:t>
            </w:r>
          </w:p>
          <w:p w:rsidR="00950F30" w:rsidRPr="00511E2A" w:rsidRDefault="00950F30" w:rsidP="003A04B6">
            <w:pPr>
              <w:widowControl w:val="0"/>
              <w:tabs>
                <w:tab w:val="left" w:pos="993"/>
              </w:tabs>
              <w:autoSpaceDE w:val="0"/>
              <w:autoSpaceDN w:val="0"/>
              <w:adjustRightInd w:val="0"/>
              <w:ind w:firstLine="176"/>
              <w:rPr>
                <w:bCs/>
              </w:rPr>
            </w:pPr>
            <w:r w:rsidRPr="00511E2A">
              <w:rPr>
                <w:bCs/>
              </w:rPr>
              <w:t>идентифицировать поражающие факторы, определять нормативные уровни допустимых негативных воздействий на человека и природную среду и прогнозировать возможные пути развития чрезвычайных ситуаций;</w:t>
            </w:r>
          </w:p>
          <w:p w:rsidR="00950F30" w:rsidRPr="00511E2A" w:rsidRDefault="00950F30" w:rsidP="003A04B6">
            <w:pPr>
              <w:widowControl w:val="0"/>
              <w:tabs>
                <w:tab w:val="left" w:pos="993"/>
              </w:tabs>
              <w:autoSpaceDE w:val="0"/>
              <w:autoSpaceDN w:val="0"/>
              <w:adjustRightInd w:val="0"/>
              <w:ind w:firstLine="176"/>
              <w:rPr>
                <w:bCs/>
              </w:rPr>
            </w:pPr>
            <w:r w:rsidRPr="00511E2A">
              <w:rPr>
                <w:bCs/>
              </w:rPr>
              <w:t>разрабатывать мероприятия по обеспечению безопасности персонала организаций с учетом специфики технологических процессов объекта защиты</w:t>
            </w:r>
          </w:p>
        </w:tc>
        <w:tc>
          <w:tcPr>
            <w:tcW w:w="2078" w:type="pct"/>
          </w:tcPr>
          <w:p w:rsidR="00950F30" w:rsidRPr="00511E2A" w:rsidRDefault="00950F30" w:rsidP="003A04B6">
            <w:pPr>
              <w:widowControl w:val="0"/>
              <w:tabs>
                <w:tab w:val="left" w:pos="993"/>
              </w:tabs>
              <w:autoSpaceDE w:val="0"/>
              <w:autoSpaceDN w:val="0"/>
              <w:adjustRightInd w:val="0"/>
              <w:ind w:firstLine="176"/>
              <w:rPr>
                <w:bCs/>
              </w:rPr>
            </w:pPr>
            <w:r w:rsidRPr="00511E2A">
              <w:rPr>
                <w:bCs/>
              </w:rPr>
              <w:lastRenderedPageBreak/>
              <w:t>Демонстрируемые умения:</w:t>
            </w:r>
          </w:p>
          <w:p w:rsidR="00950F30" w:rsidRPr="00511E2A" w:rsidRDefault="00950F30" w:rsidP="003A04B6">
            <w:pPr>
              <w:widowControl w:val="0"/>
              <w:tabs>
                <w:tab w:val="left" w:pos="993"/>
              </w:tabs>
              <w:autoSpaceDE w:val="0"/>
              <w:autoSpaceDN w:val="0"/>
              <w:adjustRightInd w:val="0"/>
              <w:ind w:firstLine="176"/>
              <w:rPr>
                <w:bCs/>
              </w:rPr>
            </w:pPr>
            <w:proofErr w:type="spellStart"/>
            <w:r w:rsidRPr="00511E2A">
              <w:rPr>
                <w:bCs/>
              </w:rPr>
              <w:t>выбир</w:t>
            </w:r>
            <w:proofErr w:type="spellEnd"/>
            <w:r w:rsidRPr="00511E2A">
              <w:rPr>
                <w:bCs/>
              </w:rPr>
              <w:t xml:space="preserve"> алгоритм опроса заявителя в зависимости от типа происшествия и следовать ему; </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формулирование вопросов для получения информации, находить понятные заявителю формулировки, задавать наводящие вопросы; </w:t>
            </w:r>
          </w:p>
          <w:p w:rsidR="00950F30" w:rsidRPr="00511E2A" w:rsidRDefault="00950F30" w:rsidP="003A04B6">
            <w:pPr>
              <w:widowControl w:val="0"/>
              <w:tabs>
                <w:tab w:val="left" w:pos="993"/>
              </w:tabs>
              <w:autoSpaceDE w:val="0"/>
              <w:autoSpaceDN w:val="0"/>
              <w:adjustRightInd w:val="0"/>
              <w:ind w:firstLine="176"/>
              <w:rPr>
                <w:bCs/>
              </w:rPr>
            </w:pPr>
            <w:proofErr w:type="spellStart"/>
            <w:r w:rsidRPr="00511E2A">
              <w:rPr>
                <w:bCs/>
              </w:rPr>
              <w:t>оценика</w:t>
            </w:r>
            <w:proofErr w:type="spellEnd"/>
            <w:r w:rsidRPr="00511E2A">
              <w:rPr>
                <w:bCs/>
              </w:rPr>
              <w:t xml:space="preserve"> психологическое состояние заявителя, корректно противостоять психологическому давлению с его стороны; использовать невербальные атрибуты речи: интонацию, темп, силу голоса; </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определение адреса (места) происшествия со слов заявителя или с использованием систем позиционирования, электронных и печатных карт, по ориентирам и объектам; использовать резервные информационные ресурсы, хранимые в печатном виде (при сбоях в работе </w:t>
            </w:r>
            <w:proofErr w:type="spellStart"/>
            <w:r w:rsidRPr="00511E2A">
              <w:rPr>
                <w:bCs/>
              </w:rPr>
              <w:t>аппаратнопрограммных</w:t>
            </w:r>
            <w:proofErr w:type="spellEnd"/>
            <w:r w:rsidRPr="00511E2A">
              <w:rPr>
                <w:bCs/>
              </w:rPr>
              <w:t xml:space="preserve"> средств); </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формулирование данных для регистрации происшествия на основании полученной от заявителя информации, не допуская собственной интерпретации полученных сведений; </w:t>
            </w:r>
          </w:p>
          <w:p w:rsidR="00950F30" w:rsidRPr="00511E2A" w:rsidRDefault="00950F30" w:rsidP="003A04B6">
            <w:pPr>
              <w:widowControl w:val="0"/>
              <w:tabs>
                <w:tab w:val="left" w:pos="993"/>
              </w:tabs>
              <w:autoSpaceDE w:val="0"/>
              <w:autoSpaceDN w:val="0"/>
              <w:adjustRightInd w:val="0"/>
              <w:ind w:firstLine="176"/>
              <w:rPr>
                <w:bCs/>
              </w:rPr>
            </w:pPr>
            <w:r w:rsidRPr="00511E2A">
              <w:rPr>
                <w:bCs/>
              </w:rPr>
              <w:t>фиксирование одновременно с опросом заявителя сведения по существу вызова, характеристики происшествия, адрес (место) чрезвычайного события, контактные данные заявителя;</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использование аппаратно-программные средства, применяемые для приема экстренных вызовов; </w:t>
            </w:r>
          </w:p>
          <w:p w:rsidR="00950F30" w:rsidRPr="00511E2A" w:rsidRDefault="00950F30" w:rsidP="003A04B6">
            <w:pPr>
              <w:widowControl w:val="0"/>
              <w:tabs>
                <w:tab w:val="left" w:pos="993"/>
              </w:tabs>
              <w:autoSpaceDE w:val="0"/>
              <w:autoSpaceDN w:val="0"/>
              <w:adjustRightInd w:val="0"/>
              <w:ind w:firstLine="176"/>
              <w:rPr>
                <w:bCs/>
              </w:rPr>
            </w:pPr>
            <w:r w:rsidRPr="00511E2A">
              <w:rPr>
                <w:bCs/>
              </w:rPr>
              <w:t>управление вызовом с использованием функциональных возможностей телефонии;</w:t>
            </w:r>
          </w:p>
          <w:p w:rsidR="00950F30" w:rsidRPr="00511E2A" w:rsidRDefault="00950F30" w:rsidP="003A04B6">
            <w:pPr>
              <w:widowControl w:val="0"/>
              <w:tabs>
                <w:tab w:val="left" w:pos="993"/>
              </w:tabs>
              <w:autoSpaceDE w:val="0"/>
              <w:autoSpaceDN w:val="0"/>
              <w:adjustRightInd w:val="0"/>
              <w:ind w:firstLine="176"/>
              <w:rPr>
                <w:bCs/>
              </w:rPr>
            </w:pPr>
            <w:r w:rsidRPr="00511E2A">
              <w:rPr>
                <w:bCs/>
              </w:rPr>
              <w:t>прием и сдачу дежурства;</w:t>
            </w:r>
          </w:p>
          <w:p w:rsidR="00950F30" w:rsidRPr="00511E2A" w:rsidRDefault="00950F30" w:rsidP="003A04B6">
            <w:pPr>
              <w:widowControl w:val="0"/>
              <w:tabs>
                <w:tab w:val="left" w:pos="993"/>
              </w:tabs>
              <w:autoSpaceDE w:val="0"/>
              <w:autoSpaceDN w:val="0"/>
              <w:adjustRightInd w:val="0"/>
              <w:ind w:firstLine="176"/>
              <w:rPr>
                <w:bCs/>
              </w:rPr>
            </w:pPr>
            <w:r w:rsidRPr="00511E2A">
              <w:rPr>
                <w:bCs/>
              </w:rPr>
              <w:t xml:space="preserve">поддержание психологической готовность к действиям в </w:t>
            </w:r>
            <w:r w:rsidRPr="00511E2A">
              <w:rPr>
                <w:bCs/>
              </w:rPr>
              <w:lastRenderedPageBreak/>
              <w:t>чрезвычайных ситуациях;</w:t>
            </w:r>
          </w:p>
          <w:p w:rsidR="00950F30" w:rsidRPr="00511E2A" w:rsidRDefault="00950F30" w:rsidP="003A04B6">
            <w:pPr>
              <w:widowControl w:val="0"/>
              <w:tabs>
                <w:tab w:val="left" w:pos="993"/>
              </w:tabs>
              <w:autoSpaceDE w:val="0"/>
              <w:autoSpaceDN w:val="0"/>
              <w:adjustRightInd w:val="0"/>
              <w:ind w:firstLine="176"/>
              <w:rPr>
                <w:bCs/>
              </w:rPr>
            </w:pPr>
            <w:r w:rsidRPr="00511E2A">
              <w:rPr>
                <w:bCs/>
              </w:rPr>
              <w:t>применение автоматизированные системы защиты и технические средства контроля состояния промышленных и природных объектов;</w:t>
            </w:r>
          </w:p>
          <w:p w:rsidR="00950F30" w:rsidRPr="00511E2A" w:rsidRDefault="00950F30" w:rsidP="003A04B6">
            <w:pPr>
              <w:widowControl w:val="0"/>
              <w:tabs>
                <w:tab w:val="left" w:pos="993"/>
              </w:tabs>
              <w:autoSpaceDE w:val="0"/>
              <w:autoSpaceDN w:val="0"/>
              <w:adjustRightInd w:val="0"/>
              <w:ind w:firstLine="176"/>
              <w:rPr>
                <w:bCs/>
              </w:rPr>
            </w:pPr>
            <w:r w:rsidRPr="00511E2A">
              <w:rPr>
                <w:bCs/>
              </w:rPr>
              <w:t>идентификация поражающих факторов, определение нормативные уровни допустимых негативных воздействий на человека и природную среду и прогнозировать возможные пути развития чрезвычайных ситуаций;</w:t>
            </w:r>
          </w:p>
          <w:p w:rsidR="00950F30" w:rsidRPr="00511E2A" w:rsidRDefault="00950F30" w:rsidP="003A04B6">
            <w:pPr>
              <w:widowControl w:val="0"/>
              <w:tabs>
                <w:tab w:val="left" w:pos="993"/>
              </w:tabs>
              <w:autoSpaceDE w:val="0"/>
              <w:autoSpaceDN w:val="0"/>
              <w:adjustRightInd w:val="0"/>
              <w:ind w:firstLine="176"/>
              <w:rPr>
                <w:bCs/>
              </w:rPr>
            </w:pPr>
            <w:proofErr w:type="spellStart"/>
            <w:r w:rsidRPr="00511E2A">
              <w:rPr>
                <w:bCs/>
              </w:rPr>
              <w:t>разрабатка</w:t>
            </w:r>
            <w:proofErr w:type="spellEnd"/>
            <w:r w:rsidRPr="00511E2A">
              <w:rPr>
                <w:bCs/>
              </w:rPr>
              <w:t xml:space="preserve"> мероприятия по обеспечению безопасности персонала организаций с учетом специфики технологических процессов объекта защиты</w:t>
            </w:r>
          </w:p>
        </w:tc>
        <w:tc>
          <w:tcPr>
            <w:tcW w:w="897" w:type="pct"/>
          </w:tcPr>
          <w:p w:rsidR="00950F30" w:rsidRPr="00511E2A" w:rsidRDefault="00950F30" w:rsidP="003A04B6">
            <w:pPr>
              <w:widowControl w:val="0"/>
              <w:autoSpaceDE w:val="0"/>
              <w:autoSpaceDN w:val="0"/>
              <w:adjustRightInd w:val="0"/>
              <w:rPr>
                <w:bCs/>
              </w:rPr>
            </w:pPr>
            <w:r w:rsidRPr="00511E2A">
              <w:rPr>
                <w:bCs/>
              </w:rPr>
              <w:lastRenderedPageBreak/>
              <w:t xml:space="preserve">Оценка выполнения практических заданий, </w:t>
            </w:r>
          </w:p>
          <w:p w:rsidR="00950F30" w:rsidRPr="00511E2A" w:rsidRDefault="00950F30" w:rsidP="003A04B6">
            <w:pPr>
              <w:widowControl w:val="0"/>
              <w:autoSpaceDE w:val="0"/>
              <w:autoSpaceDN w:val="0"/>
              <w:adjustRightInd w:val="0"/>
              <w:rPr>
                <w:bCs/>
              </w:rPr>
            </w:pPr>
            <w:r w:rsidRPr="00511E2A">
              <w:rPr>
                <w:bCs/>
              </w:rPr>
              <w:t>Тестирование.</w:t>
            </w:r>
          </w:p>
          <w:p w:rsidR="00950F30" w:rsidRPr="00511E2A" w:rsidRDefault="00950F30" w:rsidP="003A04B6">
            <w:pPr>
              <w:widowControl w:val="0"/>
              <w:autoSpaceDE w:val="0"/>
              <w:autoSpaceDN w:val="0"/>
              <w:adjustRightInd w:val="0"/>
              <w:rPr>
                <w:bCs/>
              </w:rPr>
            </w:pPr>
            <w:r w:rsidRPr="00511E2A">
              <w:rPr>
                <w:bCs/>
              </w:rPr>
              <w:t>Опрос.</w:t>
            </w:r>
          </w:p>
          <w:p w:rsidR="00950F30" w:rsidRPr="00511E2A" w:rsidRDefault="00950F30" w:rsidP="003A04B6">
            <w:pPr>
              <w:widowControl w:val="0"/>
              <w:autoSpaceDE w:val="0"/>
              <w:autoSpaceDN w:val="0"/>
              <w:adjustRightInd w:val="0"/>
              <w:jc w:val="both"/>
              <w:rPr>
                <w:bCs/>
              </w:rPr>
            </w:pPr>
            <w:r w:rsidRPr="00511E2A">
              <w:rPr>
                <w:bCs/>
              </w:rPr>
              <w:t>Наблюдение за выполнением практических упражнений, корректировка.</w:t>
            </w:r>
          </w:p>
          <w:p w:rsidR="00950F30" w:rsidRPr="00511E2A" w:rsidRDefault="00950F30" w:rsidP="003A04B6">
            <w:pPr>
              <w:widowControl w:val="0"/>
              <w:autoSpaceDE w:val="0"/>
              <w:autoSpaceDN w:val="0"/>
              <w:adjustRightInd w:val="0"/>
              <w:rPr>
                <w:bCs/>
              </w:rPr>
            </w:pPr>
            <w:r w:rsidRPr="00511E2A">
              <w:rPr>
                <w:bCs/>
              </w:rPr>
              <w:t>Наблюдение и решение ситуационных задач.</w:t>
            </w:r>
          </w:p>
        </w:tc>
      </w:tr>
    </w:tbl>
    <w:p w:rsidR="007A6FD6" w:rsidRDefault="007A6FD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2229D" w:rsidRPr="00CC6531" w:rsidRDefault="00B2229D"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C3" w:rsidRDefault="00966CC3" w:rsidP="00693F1B">
      <w:r>
        <w:separator/>
      </w:r>
    </w:p>
  </w:endnote>
  <w:endnote w:type="continuationSeparator" w:id="0">
    <w:p w:rsidR="00966CC3" w:rsidRDefault="00966CC3"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93FB8">
      <w:rPr>
        <w:rStyle w:val="af8"/>
        <w:noProof/>
      </w:rPr>
      <w:t>10</w:t>
    </w:r>
    <w:r>
      <w:rPr>
        <w:rStyle w:val="af8"/>
      </w:rPr>
      <w:fldChar w:fldCharType="end"/>
    </w:r>
  </w:p>
  <w:p w:rsidR="00966CC3" w:rsidRDefault="00966CC3"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pPr>
      <w:pStyle w:val="ae"/>
      <w:jc w:val="right"/>
    </w:pPr>
    <w:r>
      <w:fldChar w:fldCharType="begin"/>
    </w:r>
    <w:r>
      <w:instrText xml:space="preserve"> PAGE   \* MERGEFORMAT </w:instrText>
    </w:r>
    <w:r>
      <w:fldChar w:fldCharType="separate"/>
    </w:r>
    <w:r w:rsidR="00693FB8">
      <w:rPr>
        <w:noProof/>
      </w:rPr>
      <w:t>15</w:t>
    </w:r>
    <w:r>
      <w:rPr>
        <w:noProof/>
      </w:rPr>
      <w:fldChar w:fldCharType="end"/>
    </w:r>
  </w:p>
  <w:p w:rsidR="00966CC3" w:rsidRDefault="00966C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C3" w:rsidRDefault="00966CC3" w:rsidP="00693F1B">
      <w:r>
        <w:separator/>
      </w:r>
    </w:p>
  </w:footnote>
  <w:footnote w:type="continuationSeparator" w:id="0">
    <w:p w:rsidR="00966CC3" w:rsidRDefault="00966CC3"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1"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0"/>
  </w:num>
  <w:num w:numId="2">
    <w:abstractNumId w:val="4"/>
  </w:num>
  <w:num w:numId="3">
    <w:abstractNumId w:val="6"/>
  </w:num>
  <w:num w:numId="4">
    <w:abstractNumId w:val="5"/>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8"/>
  </w:num>
  <w:num w:numId="7">
    <w:abstractNumId w:val="7"/>
  </w:num>
  <w:num w:numId="8">
    <w:abstractNumId w:val="12"/>
  </w:num>
  <w:num w:numId="9">
    <w:abstractNumId w:val="9"/>
  </w:num>
  <w:num w:numId="10">
    <w:abstractNumId w:val="3"/>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45C9"/>
    <w:rsid w:val="0004133A"/>
    <w:rsid w:val="000413D3"/>
    <w:rsid w:val="00043815"/>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C1256"/>
    <w:rsid w:val="000D03A7"/>
    <w:rsid w:val="000D1E2D"/>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56CB"/>
    <w:rsid w:val="0011659E"/>
    <w:rsid w:val="0012166D"/>
    <w:rsid w:val="00121E75"/>
    <w:rsid w:val="00125E53"/>
    <w:rsid w:val="00127302"/>
    <w:rsid w:val="001306CE"/>
    <w:rsid w:val="00132ACB"/>
    <w:rsid w:val="00133611"/>
    <w:rsid w:val="00133D0F"/>
    <w:rsid w:val="00134FBF"/>
    <w:rsid w:val="00136E56"/>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7C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43B"/>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2F7C7F"/>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56E"/>
    <w:rsid w:val="003416CE"/>
    <w:rsid w:val="003430D7"/>
    <w:rsid w:val="0034314B"/>
    <w:rsid w:val="00344B71"/>
    <w:rsid w:val="00345F08"/>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65BD"/>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43A"/>
    <w:rsid w:val="00444C84"/>
    <w:rsid w:val="00445852"/>
    <w:rsid w:val="00452E12"/>
    <w:rsid w:val="004551E4"/>
    <w:rsid w:val="0045580D"/>
    <w:rsid w:val="00461616"/>
    <w:rsid w:val="0046182A"/>
    <w:rsid w:val="00461B1F"/>
    <w:rsid w:val="00462834"/>
    <w:rsid w:val="00463765"/>
    <w:rsid w:val="00464319"/>
    <w:rsid w:val="004645DF"/>
    <w:rsid w:val="00467820"/>
    <w:rsid w:val="00467DF9"/>
    <w:rsid w:val="0047036D"/>
    <w:rsid w:val="00470742"/>
    <w:rsid w:val="00480C40"/>
    <w:rsid w:val="004819AB"/>
    <w:rsid w:val="004844E3"/>
    <w:rsid w:val="0048550D"/>
    <w:rsid w:val="00486FF2"/>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B02"/>
    <w:rsid w:val="005B5E10"/>
    <w:rsid w:val="005B6434"/>
    <w:rsid w:val="005B76A4"/>
    <w:rsid w:val="005B7D23"/>
    <w:rsid w:val="005B7E46"/>
    <w:rsid w:val="005C04AE"/>
    <w:rsid w:val="005C0AF6"/>
    <w:rsid w:val="005C7595"/>
    <w:rsid w:val="005C7C34"/>
    <w:rsid w:val="005D2731"/>
    <w:rsid w:val="005D39EA"/>
    <w:rsid w:val="005D64AC"/>
    <w:rsid w:val="005D6561"/>
    <w:rsid w:val="005D6870"/>
    <w:rsid w:val="005D7927"/>
    <w:rsid w:val="005E0679"/>
    <w:rsid w:val="005E111E"/>
    <w:rsid w:val="005E5963"/>
    <w:rsid w:val="005E79AE"/>
    <w:rsid w:val="005E7F7D"/>
    <w:rsid w:val="005F12E6"/>
    <w:rsid w:val="005F2BE4"/>
    <w:rsid w:val="005F3241"/>
    <w:rsid w:val="005F37FA"/>
    <w:rsid w:val="005F5AFD"/>
    <w:rsid w:val="005F626C"/>
    <w:rsid w:val="00602102"/>
    <w:rsid w:val="0060274B"/>
    <w:rsid w:val="006056A2"/>
    <w:rsid w:val="0061163E"/>
    <w:rsid w:val="00613441"/>
    <w:rsid w:val="006178F3"/>
    <w:rsid w:val="00620D71"/>
    <w:rsid w:val="006210F9"/>
    <w:rsid w:val="006222DE"/>
    <w:rsid w:val="006226C1"/>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3FB8"/>
    <w:rsid w:val="006949F5"/>
    <w:rsid w:val="00695D85"/>
    <w:rsid w:val="00696D9F"/>
    <w:rsid w:val="006A2EC0"/>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1D36"/>
    <w:rsid w:val="007A2837"/>
    <w:rsid w:val="007A304B"/>
    <w:rsid w:val="007A3089"/>
    <w:rsid w:val="007A50E6"/>
    <w:rsid w:val="007A6FD6"/>
    <w:rsid w:val="007B0642"/>
    <w:rsid w:val="007B0FF3"/>
    <w:rsid w:val="007B4C69"/>
    <w:rsid w:val="007B4CFF"/>
    <w:rsid w:val="007B6707"/>
    <w:rsid w:val="007C104F"/>
    <w:rsid w:val="007C1AC6"/>
    <w:rsid w:val="007C2842"/>
    <w:rsid w:val="007C33A7"/>
    <w:rsid w:val="007C3F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584B"/>
    <w:rsid w:val="00827605"/>
    <w:rsid w:val="00830E62"/>
    <w:rsid w:val="00833C10"/>
    <w:rsid w:val="00836251"/>
    <w:rsid w:val="00837CEB"/>
    <w:rsid w:val="008414A7"/>
    <w:rsid w:val="0084160B"/>
    <w:rsid w:val="00842AF4"/>
    <w:rsid w:val="008433C1"/>
    <w:rsid w:val="008435E2"/>
    <w:rsid w:val="00843708"/>
    <w:rsid w:val="0085734D"/>
    <w:rsid w:val="00863163"/>
    <w:rsid w:val="008635D0"/>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97622"/>
    <w:rsid w:val="008A1D01"/>
    <w:rsid w:val="008A2442"/>
    <w:rsid w:val="008A2EDF"/>
    <w:rsid w:val="008A331B"/>
    <w:rsid w:val="008A3862"/>
    <w:rsid w:val="008A4B95"/>
    <w:rsid w:val="008B0D3F"/>
    <w:rsid w:val="008B24FB"/>
    <w:rsid w:val="008B6374"/>
    <w:rsid w:val="008B686F"/>
    <w:rsid w:val="008B7815"/>
    <w:rsid w:val="008C0645"/>
    <w:rsid w:val="008C2599"/>
    <w:rsid w:val="008C2CEE"/>
    <w:rsid w:val="008C5228"/>
    <w:rsid w:val="008C5836"/>
    <w:rsid w:val="008C6B2F"/>
    <w:rsid w:val="008C6FB1"/>
    <w:rsid w:val="008D2702"/>
    <w:rsid w:val="008D2C17"/>
    <w:rsid w:val="008D2F94"/>
    <w:rsid w:val="008D4BF2"/>
    <w:rsid w:val="008D523A"/>
    <w:rsid w:val="008E290F"/>
    <w:rsid w:val="008E4EC3"/>
    <w:rsid w:val="008E676E"/>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16EA"/>
    <w:rsid w:val="00936CD1"/>
    <w:rsid w:val="00936F70"/>
    <w:rsid w:val="009370A2"/>
    <w:rsid w:val="009463FE"/>
    <w:rsid w:val="00946C3D"/>
    <w:rsid w:val="00950F30"/>
    <w:rsid w:val="00951492"/>
    <w:rsid w:val="0095174A"/>
    <w:rsid w:val="00956BD7"/>
    <w:rsid w:val="00961906"/>
    <w:rsid w:val="0096692F"/>
    <w:rsid w:val="00966CC3"/>
    <w:rsid w:val="009678C9"/>
    <w:rsid w:val="00967E6B"/>
    <w:rsid w:val="00976B92"/>
    <w:rsid w:val="00977402"/>
    <w:rsid w:val="00980FD4"/>
    <w:rsid w:val="0098122D"/>
    <w:rsid w:val="00983B6F"/>
    <w:rsid w:val="00983FD8"/>
    <w:rsid w:val="00985A56"/>
    <w:rsid w:val="00991C29"/>
    <w:rsid w:val="00993AAE"/>
    <w:rsid w:val="009962A1"/>
    <w:rsid w:val="00996587"/>
    <w:rsid w:val="0099738E"/>
    <w:rsid w:val="009A00E3"/>
    <w:rsid w:val="009A07FE"/>
    <w:rsid w:val="009A6E28"/>
    <w:rsid w:val="009B0C89"/>
    <w:rsid w:val="009B32BF"/>
    <w:rsid w:val="009B384F"/>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549A"/>
    <w:rsid w:val="00A172E9"/>
    <w:rsid w:val="00A17688"/>
    <w:rsid w:val="00A177FA"/>
    <w:rsid w:val="00A20A8B"/>
    <w:rsid w:val="00A20CA1"/>
    <w:rsid w:val="00A21EBD"/>
    <w:rsid w:val="00A225FB"/>
    <w:rsid w:val="00A30B4D"/>
    <w:rsid w:val="00A30D1E"/>
    <w:rsid w:val="00A335B9"/>
    <w:rsid w:val="00A34582"/>
    <w:rsid w:val="00A348D0"/>
    <w:rsid w:val="00A34D8A"/>
    <w:rsid w:val="00A37C19"/>
    <w:rsid w:val="00A43020"/>
    <w:rsid w:val="00A4493F"/>
    <w:rsid w:val="00A455F1"/>
    <w:rsid w:val="00A4726E"/>
    <w:rsid w:val="00A5104B"/>
    <w:rsid w:val="00A5283D"/>
    <w:rsid w:val="00A55051"/>
    <w:rsid w:val="00A55E24"/>
    <w:rsid w:val="00A56821"/>
    <w:rsid w:val="00A568AC"/>
    <w:rsid w:val="00A57394"/>
    <w:rsid w:val="00A60B78"/>
    <w:rsid w:val="00A616F4"/>
    <w:rsid w:val="00A624D1"/>
    <w:rsid w:val="00A66705"/>
    <w:rsid w:val="00A737CC"/>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0396"/>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224F"/>
    <w:rsid w:val="00B44414"/>
    <w:rsid w:val="00B50442"/>
    <w:rsid w:val="00B50F14"/>
    <w:rsid w:val="00B5128A"/>
    <w:rsid w:val="00B524E3"/>
    <w:rsid w:val="00B5584F"/>
    <w:rsid w:val="00B63A5A"/>
    <w:rsid w:val="00B664DF"/>
    <w:rsid w:val="00B706B6"/>
    <w:rsid w:val="00B70E8F"/>
    <w:rsid w:val="00B715F7"/>
    <w:rsid w:val="00B71AF3"/>
    <w:rsid w:val="00B71AFF"/>
    <w:rsid w:val="00B7304F"/>
    <w:rsid w:val="00B771E1"/>
    <w:rsid w:val="00B77769"/>
    <w:rsid w:val="00B77980"/>
    <w:rsid w:val="00B80AC0"/>
    <w:rsid w:val="00B83089"/>
    <w:rsid w:val="00B83EB8"/>
    <w:rsid w:val="00B87507"/>
    <w:rsid w:val="00B878C4"/>
    <w:rsid w:val="00B90092"/>
    <w:rsid w:val="00B90863"/>
    <w:rsid w:val="00B93045"/>
    <w:rsid w:val="00B97D65"/>
    <w:rsid w:val="00BA4920"/>
    <w:rsid w:val="00BA62CF"/>
    <w:rsid w:val="00BB2984"/>
    <w:rsid w:val="00BB3734"/>
    <w:rsid w:val="00BB5557"/>
    <w:rsid w:val="00BB709C"/>
    <w:rsid w:val="00BC1C35"/>
    <w:rsid w:val="00BC1F0E"/>
    <w:rsid w:val="00BC2ABD"/>
    <w:rsid w:val="00BC3103"/>
    <w:rsid w:val="00BC48BA"/>
    <w:rsid w:val="00BC51D3"/>
    <w:rsid w:val="00BC5B85"/>
    <w:rsid w:val="00BD1E67"/>
    <w:rsid w:val="00BD3109"/>
    <w:rsid w:val="00BD3557"/>
    <w:rsid w:val="00BD441F"/>
    <w:rsid w:val="00BD6691"/>
    <w:rsid w:val="00BD6AE0"/>
    <w:rsid w:val="00BD70E2"/>
    <w:rsid w:val="00BD7B02"/>
    <w:rsid w:val="00BE0105"/>
    <w:rsid w:val="00BE3993"/>
    <w:rsid w:val="00BE7A0A"/>
    <w:rsid w:val="00BF0C34"/>
    <w:rsid w:val="00BF3A31"/>
    <w:rsid w:val="00BF470F"/>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466"/>
    <w:rsid w:val="00C31F32"/>
    <w:rsid w:val="00C3374F"/>
    <w:rsid w:val="00C34253"/>
    <w:rsid w:val="00C345E7"/>
    <w:rsid w:val="00C35C28"/>
    <w:rsid w:val="00C35CEB"/>
    <w:rsid w:val="00C363E1"/>
    <w:rsid w:val="00C377E3"/>
    <w:rsid w:val="00C42AF9"/>
    <w:rsid w:val="00C52440"/>
    <w:rsid w:val="00C53C96"/>
    <w:rsid w:val="00C548C5"/>
    <w:rsid w:val="00C54FE2"/>
    <w:rsid w:val="00C55D32"/>
    <w:rsid w:val="00C55FC3"/>
    <w:rsid w:val="00C570C1"/>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3E1F"/>
    <w:rsid w:val="00C94107"/>
    <w:rsid w:val="00C95F6D"/>
    <w:rsid w:val="00CA0005"/>
    <w:rsid w:val="00CA0900"/>
    <w:rsid w:val="00CA092C"/>
    <w:rsid w:val="00CA1943"/>
    <w:rsid w:val="00CA3C0B"/>
    <w:rsid w:val="00CA5E00"/>
    <w:rsid w:val="00CA6C3D"/>
    <w:rsid w:val="00CB0640"/>
    <w:rsid w:val="00CB11F7"/>
    <w:rsid w:val="00CB26B9"/>
    <w:rsid w:val="00CB26D7"/>
    <w:rsid w:val="00CB41FC"/>
    <w:rsid w:val="00CB5C47"/>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0A"/>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38F7"/>
    <w:rsid w:val="00E362F6"/>
    <w:rsid w:val="00E37AFF"/>
    <w:rsid w:val="00E37C15"/>
    <w:rsid w:val="00E411FC"/>
    <w:rsid w:val="00E454A4"/>
    <w:rsid w:val="00E46246"/>
    <w:rsid w:val="00E555F6"/>
    <w:rsid w:val="00E56ECD"/>
    <w:rsid w:val="00E571CD"/>
    <w:rsid w:val="00E57A72"/>
    <w:rsid w:val="00E57C4D"/>
    <w:rsid w:val="00E606AA"/>
    <w:rsid w:val="00E65267"/>
    <w:rsid w:val="00E72D4D"/>
    <w:rsid w:val="00E7309C"/>
    <w:rsid w:val="00E73FC7"/>
    <w:rsid w:val="00E74DAE"/>
    <w:rsid w:val="00E777E5"/>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D03D3"/>
    <w:rsid w:val="00ED190F"/>
    <w:rsid w:val="00ED418F"/>
    <w:rsid w:val="00ED4DF0"/>
    <w:rsid w:val="00EE19EE"/>
    <w:rsid w:val="00EE2509"/>
    <w:rsid w:val="00EF2A70"/>
    <w:rsid w:val="00EF3634"/>
    <w:rsid w:val="00EF3722"/>
    <w:rsid w:val="00EF38BE"/>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D64"/>
    <w:rsid w:val="00F54C33"/>
    <w:rsid w:val="00F54CB1"/>
    <w:rsid w:val="00F55807"/>
    <w:rsid w:val="00F56578"/>
    <w:rsid w:val="00F5717D"/>
    <w:rsid w:val="00F62936"/>
    <w:rsid w:val="00F67D18"/>
    <w:rsid w:val="00F67F4E"/>
    <w:rsid w:val="00F7083C"/>
    <w:rsid w:val="00F70EC7"/>
    <w:rsid w:val="00F72896"/>
    <w:rsid w:val="00F73983"/>
    <w:rsid w:val="00F76A6D"/>
    <w:rsid w:val="00F7712A"/>
    <w:rsid w:val="00F807B9"/>
    <w:rsid w:val="00F81932"/>
    <w:rsid w:val="00F83719"/>
    <w:rsid w:val="00F84C72"/>
    <w:rsid w:val="00F85FFB"/>
    <w:rsid w:val="00F87A1F"/>
    <w:rsid w:val="00F905ED"/>
    <w:rsid w:val="00F9102A"/>
    <w:rsid w:val="00F91DCC"/>
    <w:rsid w:val="00F94AD4"/>
    <w:rsid w:val="00FA1009"/>
    <w:rsid w:val="00FA399F"/>
    <w:rsid w:val="00FB39AB"/>
    <w:rsid w:val="00FB3B44"/>
    <w:rsid w:val="00FB7584"/>
    <w:rsid w:val="00FC3154"/>
    <w:rsid w:val="00FC3273"/>
    <w:rsid w:val="00FC5063"/>
    <w:rsid w:val="00FC5767"/>
    <w:rsid w:val="00FC6D11"/>
    <w:rsid w:val="00FC7D9C"/>
    <w:rsid w:val="00FD0339"/>
    <w:rsid w:val="00FD075F"/>
    <w:rsid w:val="00FD13F9"/>
    <w:rsid w:val="00FD5A13"/>
    <w:rsid w:val="00FE5702"/>
    <w:rsid w:val="00FE5A5F"/>
    <w:rsid w:val="00FF18AA"/>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AAAB4"/>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link w:val="11"/>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2">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3">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uiPriority w:val="99"/>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9">
    <w:name w:val="Style29"/>
    <w:basedOn w:val="a"/>
    <w:uiPriority w:val="99"/>
    <w:rsid w:val="00486FF2"/>
    <w:pPr>
      <w:widowControl w:val="0"/>
      <w:autoSpaceDE w:val="0"/>
      <w:autoSpaceDN w:val="0"/>
      <w:adjustRightInd w:val="0"/>
    </w:pPr>
  </w:style>
  <w:style w:type="character" w:customStyle="1" w:styleId="FontStyle55">
    <w:name w:val="Font Style55"/>
    <w:uiPriority w:val="99"/>
    <w:rsid w:val="00486FF2"/>
    <w:rPr>
      <w:rFonts w:ascii="Times New Roman" w:hAnsi="Times New Roman" w:cs="Times New Roman"/>
      <w:b/>
      <w:bCs/>
      <w:sz w:val="22"/>
      <w:szCs w:val="22"/>
    </w:rPr>
  </w:style>
  <w:style w:type="character" w:customStyle="1" w:styleId="FontStyle56">
    <w:name w:val="Font Style56"/>
    <w:uiPriority w:val="99"/>
    <w:rsid w:val="00486FF2"/>
    <w:rPr>
      <w:rFonts w:ascii="Times New Roman" w:hAnsi="Times New Roman" w:cs="Times New Roman"/>
      <w:sz w:val="22"/>
      <w:szCs w:val="22"/>
    </w:rPr>
  </w:style>
  <w:style w:type="paragraph" w:customStyle="1" w:styleId="Style33">
    <w:name w:val="Style33"/>
    <w:basedOn w:val="a"/>
    <w:uiPriority w:val="99"/>
    <w:rsid w:val="00486FF2"/>
    <w:pPr>
      <w:widowControl w:val="0"/>
      <w:autoSpaceDE w:val="0"/>
      <w:autoSpaceDN w:val="0"/>
      <w:adjustRightInd w:val="0"/>
    </w:pPr>
  </w:style>
  <w:style w:type="paragraph" w:customStyle="1" w:styleId="11">
    <w:name w:val="Знак сноски1"/>
    <w:link w:val="a7"/>
    <w:rsid w:val="00464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93">
      <w:bodyDiv w:val="1"/>
      <w:marLeft w:val="0"/>
      <w:marRight w:val="0"/>
      <w:marTop w:val="0"/>
      <w:marBottom w:val="0"/>
      <w:divBdr>
        <w:top w:val="none" w:sz="0" w:space="0" w:color="auto"/>
        <w:left w:val="none" w:sz="0" w:space="0" w:color="auto"/>
        <w:bottom w:val="none" w:sz="0" w:space="0" w:color="auto"/>
        <w:right w:val="none" w:sz="0" w:space="0" w:color="auto"/>
      </w:divBdr>
    </w:div>
    <w:div w:id="529951027">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077440750">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1BCF-0CC3-4BA5-94D6-9C47B244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15</Pages>
  <Words>2990</Words>
  <Characters>22195</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28</cp:revision>
  <cp:lastPrinted>2019-11-18T13:22:00Z</cp:lastPrinted>
  <dcterms:created xsi:type="dcterms:W3CDTF">2024-03-27T10:13:00Z</dcterms:created>
  <dcterms:modified xsi:type="dcterms:W3CDTF">2024-10-18T14:08:00Z</dcterms:modified>
</cp:coreProperties>
</file>