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A5" w:rsidRDefault="00DC13A5">
      <w:pPr>
        <w:autoSpaceDE w:val="0"/>
        <w:autoSpaceDN w:val="0"/>
        <w:adjustRightInd w:val="0"/>
        <w:spacing w:line="180" w:lineRule="atLeast"/>
        <w:ind w:firstLine="500"/>
        <w:jc w:val="right"/>
        <w:rPr>
          <w:b/>
        </w:rPr>
      </w:pPr>
      <w:bookmarkStart w:id="0" w:name="_Toc198313566"/>
    </w:p>
    <w:p w:rsidR="00DC13A5" w:rsidRPr="00974C30" w:rsidRDefault="00E61BD4">
      <w:pPr>
        <w:jc w:val="center"/>
        <w:rPr>
          <w:bCs/>
        </w:rPr>
      </w:pPr>
      <w:r w:rsidRPr="00974C30">
        <w:rPr>
          <w:bCs/>
        </w:rPr>
        <w:t>Государственное автономное профессиональное образовательное учреждение</w:t>
      </w:r>
    </w:p>
    <w:p w:rsidR="00DC13A5" w:rsidRPr="00974C30" w:rsidRDefault="00E61BD4">
      <w:pPr>
        <w:jc w:val="center"/>
        <w:rPr>
          <w:bCs/>
        </w:rPr>
      </w:pPr>
      <w:r w:rsidRPr="00974C30">
        <w:rPr>
          <w:bCs/>
        </w:rPr>
        <w:t>Чувашской Республики «Чебоксарский экономико-технологический колледж»</w:t>
      </w:r>
    </w:p>
    <w:p w:rsidR="00DC13A5" w:rsidRPr="00974C30" w:rsidRDefault="00E61BD4">
      <w:pPr>
        <w:jc w:val="center"/>
      </w:pPr>
      <w:r w:rsidRPr="00974C30">
        <w:rPr>
          <w:bCs/>
        </w:rPr>
        <w:t>Министерства образования Чувашской Республики</w:t>
      </w:r>
    </w:p>
    <w:p w:rsidR="00DC13A5" w:rsidRDefault="00DC13A5">
      <w:pPr>
        <w:jc w:val="center"/>
        <w:rPr>
          <w:sz w:val="22"/>
          <w:szCs w:val="22"/>
        </w:rPr>
      </w:pPr>
    </w:p>
    <w:p w:rsidR="00DC13A5" w:rsidRDefault="00DC13A5">
      <w:pPr>
        <w:jc w:val="center"/>
        <w:rPr>
          <w:sz w:val="22"/>
          <w:szCs w:val="22"/>
        </w:rPr>
      </w:pPr>
    </w:p>
    <w:p w:rsidR="00DC13A5" w:rsidRDefault="00DC13A5">
      <w:pPr>
        <w:jc w:val="center"/>
        <w:rPr>
          <w:sz w:val="22"/>
          <w:szCs w:val="22"/>
        </w:rPr>
      </w:pPr>
    </w:p>
    <w:p w:rsidR="00DC13A5" w:rsidRDefault="00DC13A5">
      <w:pPr>
        <w:jc w:val="center"/>
        <w:rPr>
          <w:sz w:val="22"/>
          <w:szCs w:val="22"/>
        </w:rPr>
      </w:pPr>
    </w:p>
    <w:p w:rsidR="00DC13A5" w:rsidRDefault="00DC13A5">
      <w:pPr>
        <w:jc w:val="center"/>
        <w:rPr>
          <w:sz w:val="22"/>
          <w:szCs w:val="22"/>
        </w:rPr>
      </w:pPr>
    </w:p>
    <w:p w:rsidR="00974C30" w:rsidRDefault="00974C30">
      <w:pPr>
        <w:jc w:val="center"/>
        <w:rPr>
          <w:sz w:val="22"/>
          <w:szCs w:val="22"/>
        </w:rPr>
      </w:pPr>
    </w:p>
    <w:p w:rsidR="00DC13A5" w:rsidRDefault="00DC13A5">
      <w:pPr>
        <w:jc w:val="center"/>
        <w:rPr>
          <w:sz w:val="22"/>
          <w:szCs w:val="22"/>
        </w:rPr>
      </w:pPr>
    </w:p>
    <w:p w:rsidR="00DC13A5" w:rsidRDefault="00DC13A5">
      <w:pPr>
        <w:jc w:val="center"/>
        <w:rPr>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DC13A5">
        <w:tc>
          <w:tcPr>
            <w:tcW w:w="4744" w:type="dxa"/>
          </w:tcPr>
          <w:p w:rsidR="00DC13A5" w:rsidRDefault="00DC13A5">
            <w:pPr>
              <w:jc w:val="center"/>
              <w:rPr>
                <w:sz w:val="22"/>
                <w:szCs w:val="22"/>
              </w:rPr>
            </w:pPr>
          </w:p>
        </w:tc>
        <w:tc>
          <w:tcPr>
            <w:tcW w:w="4744" w:type="dxa"/>
          </w:tcPr>
          <w:p w:rsidR="007B5EAE" w:rsidRPr="007B5EAE" w:rsidRDefault="007B5EAE" w:rsidP="007B5EAE">
            <w:pPr>
              <w:widowControl w:val="0"/>
              <w:tabs>
                <w:tab w:val="left" w:pos="5103"/>
              </w:tabs>
              <w:autoSpaceDE w:val="0"/>
              <w:autoSpaceDN w:val="0"/>
              <w:adjustRightInd w:val="0"/>
              <w:rPr>
                <w:rFonts w:eastAsia="SimSun"/>
                <w:i/>
                <w:szCs w:val="28"/>
              </w:rPr>
            </w:pPr>
            <w:r w:rsidRPr="007B5EAE">
              <w:rPr>
                <w:rFonts w:eastAsia="SimSun"/>
                <w:szCs w:val="28"/>
              </w:rPr>
              <w:t xml:space="preserve">УТВЕРЖДЕНА        </w:t>
            </w:r>
          </w:p>
          <w:p w:rsidR="007B5EAE" w:rsidRPr="007B5EAE" w:rsidRDefault="007B5EAE" w:rsidP="007B5EAE">
            <w:pPr>
              <w:widowControl w:val="0"/>
              <w:tabs>
                <w:tab w:val="left" w:pos="5103"/>
              </w:tabs>
              <w:autoSpaceDE w:val="0"/>
              <w:autoSpaceDN w:val="0"/>
              <w:adjustRightInd w:val="0"/>
              <w:rPr>
                <w:rFonts w:eastAsia="SimSun"/>
                <w:szCs w:val="28"/>
              </w:rPr>
            </w:pPr>
            <w:r w:rsidRPr="007B5EAE">
              <w:rPr>
                <w:rFonts w:eastAsia="SimSun"/>
                <w:szCs w:val="28"/>
              </w:rPr>
              <w:t>приказом и.о. директора колледжа</w:t>
            </w:r>
          </w:p>
          <w:p w:rsidR="007B5EAE" w:rsidRPr="007B5EAE" w:rsidRDefault="007B5EAE" w:rsidP="007B5EAE">
            <w:pPr>
              <w:widowControl w:val="0"/>
              <w:tabs>
                <w:tab w:val="left" w:pos="5103"/>
              </w:tabs>
              <w:autoSpaceDE w:val="0"/>
              <w:autoSpaceDN w:val="0"/>
              <w:adjustRightInd w:val="0"/>
              <w:rPr>
                <w:rFonts w:eastAsia="SimSun"/>
                <w:b/>
                <w:sz w:val="28"/>
                <w:szCs w:val="28"/>
              </w:rPr>
            </w:pPr>
            <w:r w:rsidRPr="007B5EAE">
              <w:rPr>
                <w:rFonts w:eastAsia="SimSun"/>
                <w:szCs w:val="28"/>
              </w:rPr>
              <w:t>от 29.05.2025 г. № 280</w:t>
            </w:r>
          </w:p>
          <w:p w:rsidR="00DC13A5" w:rsidRDefault="00DC13A5">
            <w:pPr>
              <w:jc w:val="center"/>
              <w:rPr>
                <w:sz w:val="22"/>
                <w:szCs w:val="22"/>
              </w:rPr>
            </w:pPr>
          </w:p>
        </w:tc>
      </w:tr>
    </w:tbl>
    <w:p w:rsidR="00DC13A5" w:rsidRDefault="00DC13A5">
      <w:pPr>
        <w:jc w:val="center"/>
        <w:rPr>
          <w:sz w:val="22"/>
          <w:szCs w:val="22"/>
        </w:rPr>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jc w:val="center"/>
        <w:rPr>
          <w:b/>
          <w:sz w:val="44"/>
          <w:szCs w:val="44"/>
        </w:rPr>
      </w:pPr>
    </w:p>
    <w:p w:rsidR="00974C30" w:rsidRDefault="00974C30">
      <w:pPr>
        <w:autoSpaceDE w:val="0"/>
        <w:autoSpaceDN w:val="0"/>
        <w:adjustRightInd w:val="0"/>
        <w:spacing w:line="180" w:lineRule="atLeast"/>
        <w:ind w:firstLine="500"/>
        <w:jc w:val="center"/>
        <w:rPr>
          <w:b/>
          <w:sz w:val="44"/>
          <w:szCs w:val="44"/>
        </w:rPr>
      </w:pPr>
    </w:p>
    <w:p w:rsidR="00DC13A5" w:rsidRPr="00974C30" w:rsidRDefault="00E61BD4">
      <w:pPr>
        <w:autoSpaceDE w:val="0"/>
        <w:autoSpaceDN w:val="0"/>
        <w:adjustRightInd w:val="0"/>
        <w:spacing w:line="180" w:lineRule="atLeast"/>
        <w:ind w:firstLine="500"/>
        <w:jc w:val="center"/>
        <w:rPr>
          <w:b/>
          <w:sz w:val="28"/>
          <w:szCs w:val="28"/>
        </w:rPr>
      </w:pPr>
      <w:r w:rsidRPr="00974C30">
        <w:rPr>
          <w:b/>
          <w:sz w:val="28"/>
          <w:szCs w:val="28"/>
        </w:rPr>
        <w:t>Программа подготовки специалистов среднего звена</w:t>
      </w:r>
    </w:p>
    <w:p w:rsidR="00DC13A5" w:rsidRPr="00974C30" w:rsidRDefault="00DC13A5">
      <w:pPr>
        <w:autoSpaceDE w:val="0"/>
        <w:autoSpaceDN w:val="0"/>
        <w:adjustRightInd w:val="0"/>
        <w:spacing w:line="180" w:lineRule="atLeast"/>
        <w:ind w:firstLine="500"/>
        <w:jc w:val="center"/>
        <w:rPr>
          <w:b/>
          <w:sz w:val="28"/>
          <w:szCs w:val="28"/>
        </w:rPr>
      </w:pPr>
    </w:p>
    <w:p w:rsidR="00DC13A5" w:rsidRPr="00974C30" w:rsidRDefault="00E61BD4">
      <w:pPr>
        <w:autoSpaceDE w:val="0"/>
        <w:autoSpaceDN w:val="0"/>
        <w:adjustRightInd w:val="0"/>
        <w:spacing w:line="180" w:lineRule="atLeast"/>
        <w:ind w:firstLine="500"/>
        <w:jc w:val="center"/>
        <w:rPr>
          <w:sz w:val="28"/>
          <w:szCs w:val="28"/>
        </w:rPr>
      </w:pPr>
      <w:r w:rsidRPr="00974C30">
        <w:rPr>
          <w:sz w:val="28"/>
          <w:szCs w:val="28"/>
        </w:rPr>
        <w:t xml:space="preserve">По специальности среднего профессионального образования </w:t>
      </w:r>
    </w:p>
    <w:p w:rsidR="00DC13A5" w:rsidRPr="00974C30" w:rsidRDefault="00E61BD4">
      <w:pPr>
        <w:autoSpaceDE w:val="0"/>
        <w:autoSpaceDN w:val="0"/>
        <w:adjustRightInd w:val="0"/>
        <w:spacing w:line="180" w:lineRule="atLeast"/>
        <w:ind w:firstLine="500"/>
        <w:jc w:val="center"/>
        <w:rPr>
          <w:sz w:val="28"/>
          <w:szCs w:val="28"/>
        </w:rPr>
      </w:pPr>
      <w:r w:rsidRPr="00974C30">
        <w:rPr>
          <w:sz w:val="28"/>
          <w:szCs w:val="28"/>
        </w:rPr>
        <w:t>43.02.16 Туризм и гостеприимство</w:t>
      </w: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974C30" w:rsidRDefault="00974C30">
      <w:pPr>
        <w:autoSpaceDE w:val="0"/>
        <w:autoSpaceDN w:val="0"/>
        <w:adjustRightInd w:val="0"/>
        <w:spacing w:line="180" w:lineRule="atLeast"/>
        <w:ind w:firstLine="500"/>
      </w:pPr>
      <w:bookmarkStart w:id="1" w:name="_GoBack"/>
      <w:bookmarkEnd w:id="1"/>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pPr>
    </w:p>
    <w:p w:rsidR="00DC13A5" w:rsidRDefault="00DC13A5">
      <w:pPr>
        <w:autoSpaceDE w:val="0"/>
        <w:autoSpaceDN w:val="0"/>
        <w:adjustRightInd w:val="0"/>
        <w:spacing w:line="180" w:lineRule="atLeast"/>
        <w:ind w:firstLine="500"/>
        <w:rPr>
          <w:sz w:val="28"/>
        </w:rPr>
      </w:pPr>
    </w:p>
    <w:p w:rsidR="00DC13A5" w:rsidRDefault="00DC13A5">
      <w:pPr>
        <w:autoSpaceDE w:val="0"/>
        <w:autoSpaceDN w:val="0"/>
        <w:adjustRightInd w:val="0"/>
        <w:spacing w:line="180" w:lineRule="atLeast"/>
        <w:ind w:firstLine="500"/>
        <w:rPr>
          <w:sz w:val="28"/>
        </w:rPr>
      </w:pPr>
    </w:p>
    <w:p w:rsidR="00DC13A5" w:rsidRDefault="00E61BD4">
      <w:pPr>
        <w:jc w:val="center"/>
      </w:pPr>
      <w:r w:rsidRPr="00974C30">
        <w:t>Чебоксары 202</w:t>
      </w:r>
      <w:r w:rsidR="007B5EAE" w:rsidRPr="00974C30">
        <w:t>5</w:t>
      </w:r>
      <w:r>
        <w:br w:type="page"/>
      </w:r>
    </w:p>
    <w:p w:rsidR="00DC13A5" w:rsidRDefault="00DC13A5">
      <w:pPr>
        <w:autoSpaceDE w:val="0"/>
        <w:autoSpaceDN w:val="0"/>
        <w:adjustRightInd w:val="0"/>
        <w:spacing w:line="180" w:lineRule="atLeast"/>
        <w:ind w:firstLine="500"/>
        <w:jc w:val="both"/>
      </w:pPr>
    </w:p>
    <w:p w:rsidR="00DC13A5" w:rsidRDefault="00DC13A5">
      <w:pPr>
        <w:autoSpaceDE w:val="0"/>
        <w:autoSpaceDN w:val="0"/>
        <w:adjustRightInd w:val="0"/>
        <w:spacing w:line="180" w:lineRule="atLeast"/>
        <w:ind w:firstLine="500"/>
        <w:jc w:val="both"/>
      </w:pPr>
    </w:p>
    <w:p w:rsidR="007B5EAE" w:rsidRDefault="007B5EAE" w:rsidP="007B5EAE">
      <w:pPr>
        <w:spacing w:line="180" w:lineRule="atLeast"/>
        <w:ind w:firstLine="500"/>
        <w:jc w:val="both"/>
      </w:pPr>
      <w:r>
        <w:t>ОДОБРЕНО</w:t>
      </w:r>
    </w:p>
    <w:p w:rsidR="007B5EAE" w:rsidRDefault="007B5EAE" w:rsidP="007B5EAE">
      <w:pPr>
        <w:spacing w:line="180" w:lineRule="atLeast"/>
        <w:ind w:firstLine="500"/>
        <w:jc w:val="both"/>
      </w:pPr>
      <w:r>
        <w:t>педагогическим советом</w:t>
      </w:r>
    </w:p>
    <w:p w:rsidR="007B5EAE" w:rsidRDefault="007B5EAE" w:rsidP="007B5EAE">
      <w:pPr>
        <w:spacing w:line="180" w:lineRule="atLeast"/>
        <w:ind w:firstLine="500"/>
        <w:jc w:val="both"/>
      </w:pPr>
      <w:r>
        <w:t>Протокол № 4 от 29.05.2025 г.</w:t>
      </w:r>
    </w:p>
    <w:p w:rsidR="00DC13A5" w:rsidRDefault="00DC13A5">
      <w:pPr>
        <w:autoSpaceDE w:val="0"/>
        <w:autoSpaceDN w:val="0"/>
        <w:adjustRightInd w:val="0"/>
        <w:spacing w:line="180" w:lineRule="atLeast"/>
        <w:ind w:firstLine="500"/>
        <w:jc w:val="both"/>
      </w:pPr>
    </w:p>
    <w:p w:rsidR="00DC13A5" w:rsidRDefault="00DC13A5">
      <w:pPr>
        <w:autoSpaceDE w:val="0"/>
        <w:autoSpaceDN w:val="0"/>
        <w:adjustRightInd w:val="0"/>
        <w:spacing w:line="180" w:lineRule="atLeast"/>
        <w:ind w:firstLine="500"/>
        <w:jc w:val="both"/>
      </w:pPr>
    </w:p>
    <w:p w:rsidR="00DC13A5" w:rsidRDefault="00E61BD4">
      <w:pPr>
        <w:autoSpaceDE w:val="0"/>
        <w:autoSpaceDN w:val="0"/>
        <w:adjustRightInd w:val="0"/>
        <w:spacing w:line="180" w:lineRule="atLeast"/>
        <w:ind w:left="567"/>
      </w:pPr>
      <w:r>
        <w:t>СОГЛАСОВАНО</w:t>
      </w:r>
    </w:p>
    <w:p w:rsidR="00DC13A5" w:rsidRDefault="00E61BD4" w:rsidP="00E61BD4">
      <w:pPr>
        <w:ind w:firstLine="567"/>
      </w:pPr>
      <w:r>
        <w:t>Грин Д.В., генеральный менеджер Апарт-отель «Республика»</w:t>
      </w:r>
    </w:p>
    <w:p w:rsidR="00DC13A5" w:rsidRDefault="00DC13A5">
      <w:pPr>
        <w:autoSpaceDE w:val="0"/>
        <w:autoSpaceDN w:val="0"/>
        <w:adjustRightInd w:val="0"/>
        <w:spacing w:line="180" w:lineRule="atLeast"/>
        <w:ind w:left="567"/>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DC13A5">
      <w:pPr>
        <w:autoSpaceDE w:val="0"/>
        <w:autoSpaceDN w:val="0"/>
        <w:adjustRightInd w:val="0"/>
        <w:ind w:firstLine="720"/>
        <w:jc w:val="both"/>
      </w:pPr>
    </w:p>
    <w:p w:rsidR="00DC13A5" w:rsidRDefault="00E61BD4">
      <w:pPr>
        <w:autoSpaceDE w:val="0"/>
        <w:autoSpaceDN w:val="0"/>
        <w:adjustRightInd w:val="0"/>
        <w:spacing w:line="180" w:lineRule="atLeast"/>
        <w:ind w:firstLine="500"/>
        <w:jc w:val="both"/>
      </w:pPr>
      <w:r>
        <w:t>Программа подготовки специалистов среднего звена (далее- ППССЗ)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ФГОС) по специальности 43.02.16 Туризм и гостеприимство.</w:t>
      </w:r>
    </w:p>
    <w:p w:rsidR="00DC13A5" w:rsidRDefault="00DC13A5">
      <w:pPr>
        <w:autoSpaceDE w:val="0"/>
        <w:autoSpaceDN w:val="0"/>
        <w:adjustRightInd w:val="0"/>
        <w:ind w:firstLine="720"/>
        <w:jc w:val="both"/>
      </w:pPr>
    </w:p>
    <w:p w:rsidR="00DC13A5" w:rsidRDefault="00DC13A5">
      <w:pPr>
        <w:jc w:val="center"/>
        <w:rPr>
          <w:b/>
        </w:rPr>
      </w:pPr>
    </w:p>
    <w:p w:rsidR="00DC13A5" w:rsidRDefault="00E61BD4">
      <w:pPr>
        <w:rPr>
          <w:b/>
        </w:rPr>
      </w:pPr>
      <w:r>
        <w:rPr>
          <w:b/>
        </w:rPr>
        <w:br w:type="page"/>
      </w:r>
    </w:p>
    <w:p w:rsidR="00DC13A5" w:rsidRDefault="00DC13A5">
      <w:pPr>
        <w:widowControl w:val="0"/>
        <w:suppressAutoHyphens/>
        <w:autoSpaceDE w:val="0"/>
        <w:autoSpaceDN w:val="0"/>
        <w:adjustRightInd w:val="0"/>
        <w:ind w:firstLine="709"/>
        <w:jc w:val="center"/>
        <w:rPr>
          <w:b/>
        </w:rPr>
      </w:pPr>
    </w:p>
    <w:p w:rsidR="00DC13A5" w:rsidRDefault="00E61BD4">
      <w:pPr>
        <w:widowControl w:val="0"/>
        <w:suppressAutoHyphens/>
        <w:autoSpaceDE w:val="0"/>
        <w:autoSpaceDN w:val="0"/>
        <w:adjustRightInd w:val="0"/>
        <w:ind w:firstLine="709"/>
        <w:jc w:val="center"/>
        <w:rPr>
          <w:b/>
        </w:rPr>
      </w:pPr>
      <w:r>
        <w:rPr>
          <w:b/>
        </w:rPr>
        <w:t>СОДЕРЖАНИЕ</w:t>
      </w:r>
    </w:p>
    <w:p w:rsidR="00DC13A5" w:rsidRDefault="00DC13A5">
      <w:pPr>
        <w:widowControl w:val="0"/>
        <w:suppressAutoHyphens/>
        <w:autoSpaceDE w:val="0"/>
        <w:autoSpaceDN w:val="0"/>
        <w:adjustRightInd w:val="0"/>
        <w:ind w:firstLine="709"/>
        <w:jc w:val="center"/>
        <w:rPr>
          <w:b/>
        </w:rPr>
      </w:pPr>
    </w:p>
    <w:p w:rsidR="00DC13A5" w:rsidRDefault="00DC13A5">
      <w:pPr>
        <w:widowControl w:val="0"/>
        <w:suppressAutoHyphens/>
        <w:autoSpaceDE w:val="0"/>
        <w:autoSpaceDN w:val="0"/>
        <w:adjustRightInd w:val="0"/>
        <w:ind w:firstLine="709"/>
        <w:jc w:val="center"/>
        <w:rPr>
          <w:b/>
        </w:rPr>
      </w:pPr>
    </w:p>
    <w:p w:rsidR="00DC13A5" w:rsidRDefault="00E61BD4">
      <w:pPr>
        <w:widowControl w:val="0"/>
        <w:suppressAutoHyphens/>
        <w:autoSpaceDE w:val="0"/>
        <w:autoSpaceDN w:val="0"/>
        <w:adjustRightInd w:val="0"/>
        <w:jc w:val="both"/>
      </w:pPr>
      <w:r>
        <w:t>1. Общие положения</w:t>
      </w:r>
    </w:p>
    <w:p w:rsidR="00DC13A5" w:rsidRDefault="00E61BD4">
      <w:pPr>
        <w:widowControl w:val="0"/>
        <w:suppressAutoHyphens/>
        <w:autoSpaceDE w:val="0"/>
        <w:autoSpaceDN w:val="0"/>
        <w:adjustRightInd w:val="0"/>
        <w:ind w:left="540"/>
        <w:jc w:val="both"/>
      </w:pPr>
      <w:r>
        <w:t>1.1. Нормативно-правовые основы разработки программы</w:t>
      </w:r>
    </w:p>
    <w:p w:rsidR="00DC13A5" w:rsidRDefault="00E61BD4">
      <w:pPr>
        <w:widowControl w:val="0"/>
        <w:suppressAutoHyphens/>
        <w:autoSpaceDE w:val="0"/>
        <w:autoSpaceDN w:val="0"/>
        <w:adjustRightInd w:val="0"/>
        <w:ind w:left="540"/>
        <w:jc w:val="both"/>
      </w:pPr>
      <w:r>
        <w:t>1.2. Нормативный срок освоения программы</w:t>
      </w:r>
    </w:p>
    <w:p w:rsidR="00DC13A5" w:rsidRDefault="00E61BD4">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DC13A5" w:rsidRDefault="00E61BD4">
      <w:pPr>
        <w:widowControl w:val="0"/>
        <w:suppressAutoHyphens/>
        <w:autoSpaceDE w:val="0"/>
        <w:autoSpaceDN w:val="0"/>
        <w:adjustRightInd w:val="0"/>
        <w:ind w:left="540"/>
        <w:jc w:val="both"/>
      </w:pPr>
      <w:r>
        <w:t>2.1. Область и объекты профессиональной деятельности</w:t>
      </w:r>
    </w:p>
    <w:p w:rsidR="00DC13A5" w:rsidRDefault="00E61BD4">
      <w:pPr>
        <w:widowControl w:val="0"/>
        <w:suppressAutoHyphens/>
        <w:autoSpaceDE w:val="0"/>
        <w:autoSpaceDN w:val="0"/>
        <w:adjustRightInd w:val="0"/>
        <w:ind w:left="540"/>
        <w:jc w:val="both"/>
      </w:pPr>
      <w:r>
        <w:t>2.2. Виды профессиональной деятельности и компетенции</w:t>
      </w:r>
    </w:p>
    <w:p w:rsidR="00DC13A5" w:rsidRDefault="00E61BD4">
      <w:pPr>
        <w:widowControl w:val="0"/>
        <w:suppressAutoHyphens/>
        <w:autoSpaceDE w:val="0"/>
        <w:autoSpaceDN w:val="0"/>
        <w:adjustRightInd w:val="0"/>
        <w:ind w:left="540"/>
        <w:jc w:val="both"/>
      </w:pPr>
      <w:r>
        <w:t>2.3. Специальные требования</w:t>
      </w:r>
    </w:p>
    <w:p w:rsidR="00DC13A5" w:rsidRDefault="00E61BD4">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DC13A5" w:rsidRDefault="00E61BD4">
      <w:pPr>
        <w:widowControl w:val="0"/>
        <w:suppressAutoHyphens/>
        <w:autoSpaceDE w:val="0"/>
        <w:autoSpaceDN w:val="0"/>
        <w:adjustRightInd w:val="0"/>
        <w:ind w:left="540"/>
        <w:jc w:val="both"/>
      </w:pPr>
      <w:r>
        <w:t>3.1. У</w:t>
      </w:r>
      <w:bookmarkStart w:id="2" w:name="OLE_LINK2"/>
      <w:bookmarkStart w:id="3" w:name="OLE_LINK1"/>
      <w:r>
        <w:t>чебный план</w:t>
      </w:r>
    </w:p>
    <w:p w:rsidR="00DC13A5" w:rsidRDefault="00E61BD4">
      <w:pPr>
        <w:widowControl w:val="0"/>
        <w:suppressAutoHyphens/>
        <w:autoSpaceDE w:val="0"/>
        <w:autoSpaceDN w:val="0"/>
        <w:adjustRightInd w:val="0"/>
        <w:ind w:left="540"/>
        <w:jc w:val="both"/>
      </w:pPr>
      <w:r>
        <w:t>3.2. Календарный учебный график</w:t>
      </w:r>
      <w:bookmarkEnd w:id="2"/>
      <w:bookmarkEnd w:id="3"/>
    </w:p>
    <w:p w:rsidR="00DC13A5" w:rsidRDefault="00E61BD4">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DC13A5" w:rsidRDefault="00E61BD4">
      <w:pPr>
        <w:widowControl w:val="0"/>
        <w:suppressAutoHyphens/>
        <w:autoSpaceDE w:val="0"/>
        <w:autoSpaceDN w:val="0"/>
        <w:adjustRightInd w:val="0"/>
        <w:ind w:left="540"/>
        <w:jc w:val="both"/>
      </w:pPr>
      <w:r>
        <w:t xml:space="preserve">3.4. Программы практик </w:t>
      </w:r>
    </w:p>
    <w:p w:rsidR="00DC13A5" w:rsidRDefault="00E61BD4">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DC13A5" w:rsidRDefault="00E61BD4">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DC13A5" w:rsidRDefault="00E61BD4">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DC13A5" w:rsidRDefault="00E61BD4">
      <w:pPr>
        <w:widowControl w:val="0"/>
        <w:suppressAutoHyphens/>
        <w:autoSpaceDE w:val="0"/>
        <w:autoSpaceDN w:val="0"/>
        <w:adjustRightInd w:val="0"/>
        <w:ind w:firstLine="540"/>
        <w:jc w:val="both"/>
      </w:pPr>
      <w:r>
        <w:t>6.1. Контроль и оценка достижений обучающихся (текущая и промежуточная аттестация);</w:t>
      </w:r>
    </w:p>
    <w:p w:rsidR="00DC13A5" w:rsidRDefault="00E61BD4">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DC13A5" w:rsidRDefault="00E61BD4">
      <w:pPr>
        <w:rPr>
          <w:b/>
          <w:smallCaps/>
        </w:rPr>
      </w:pPr>
      <w:r>
        <w:rPr>
          <w:b/>
          <w:smallCaps/>
        </w:rPr>
        <w:br w:type="page"/>
      </w:r>
    </w:p>
    <w:p w:rsidR="00DC13A5" w:rsidRDefault="00E61BD4">
      <w:pPr>
        <w:pStyle w:val="ac"/>
        <w:numPr>
          <w:ilvl w:val="0"/>
          <w:numId w:val="1"/>
        </w:numPr>
        <w:suppressAutoHyphens/>
        <w:adjustRightInd w:val="0"/>
        <w:ind w:left="0" w:firstLine="0"/>
        <w:jc w:val="center"/>
        <w:outlineLvl w:val="3"/>
        <w:rPr>
          <w:b/>
          <w:smallCaps/>
        </w:rPr>
      </w:pPr>
      <w:r>
        <w:rPr>
          <w:b/>
          <w:smallCaps/>
        </w:rPr>
        <w:lastRenderedPageBreak/>
        <w:t>ОБЩИЕ ПОЛОЖЕНИЯ</w:t>
      </w:r>
    </w:p>
    <w:p w:rsidR="00DC13A5" w:rsidRDefault="00DC13A5">
      <w:pPr>
        <w:pStyle w:val="ac"/>
        <w:suppressAutoHyphens/>
        <w:adjustRightInd w:val="0"/>
        <w:ind w:left="1069"/>
        <w:outlineLvl w:val="3"/>
        <w:rPr>
          <w:b/>
          <w:smallCaps/>
        </w:rPr>
      </w:pPr>
    </w:p>
    <w:p w:rsidR="00DC13A5" w:rsidRDefault="00E61BD4">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DC13A5" w:rsidRDefault="00E61BD4">
      <w:pPr>
        <w:autoSpaceDE w:val="0"/>
        <w:autoSpaceDN w:val="0"/>
        <w:adjustRightInd w:val="0"/>
        <w:spacing w:line="180" w:lineRule="atLeast"/>
        <w:ind w:firstLine="500"/>
        <w:jc w:val="both"/>
      </w:pPr>
      <w:r>
        <w:t>ППССЗ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43.02.16 Туризм и гостеприимство.</w:t>
      </w:r>
    </w:p>
    <w:p w:rsidR="00DC13A5" w:rsidRDefault="00E61BD4">
      <w:pPr>
        <w:widowControl w:val="0"/>
        <w:suppressAutoHyphens/>
        <w:autoSpaceDE w:val="0"/>
        <w:autoSpaceDN w:val="0"/>
        <w:adjustRightInd w:val="0"/>
        <w:ind w:firstLine="709"/>
        <w:jc w:val="both"/>
      </w:pPr>
      <w:r>
        <w:t xml:space="preserve">Нормативную правовую основу разработки основной профессиональной образовательной программы составляют: </w:t>
      </w:r>
    </w:p>
    <w:p w:rsidR="0062137E" w:rsidRDefault="0062137E" w:rsidP="0062137E">
      <w:pPr>
        <w:pStyle w:val="ac"/>
        <w:numPr>
          <w:ilvl w:val="0"/>
          <w:numId w:val="8"/>
        </w:numPr>
        <w:tabs>
          <w:tab w:val="left" w:pos="993"/>
        </w:tabs>
        <w:ind w:left="0" w:firstLine="709"/>
        <w:jc w:val="both"/>
        <w:rPr>
          <w:sz w:val="24"/>
          <w:szCs w:val="24"/>
        </w:rPr>
      </w:pPr>
      <w:r w:rsidRPr="0062137E">
        <w:rPr>
          <w:sz w:val="24"/>
          <w:szCs w:val="24"/>
        </w:rPr>
        <w:t xml:space="preserve">Федеральный закон «Об образовании в Российской Федерации» от 29 декабря 2012 года   № 273-ФЗ (с изменениями и дополнениями); </w:t>
      </w:r>
    </w:p>
    <w:p w:rsidR="00996C03" w:rsidRPr="00996C03" w:rsidRDefault="00996C03" w:rsidP="00996C03">
      <w:pPr>
        <w:tabs>
          <w:tab w:val="left" w:pos="993"/>
        </w:tabs>
        <w:jc w:val="both"/>
      </w:pPr>
      <w:r>
        <w:rPr>
          <w:bCs/>
          <w:shd w:val="clear" w:color="auto" w:fill="FFFFFF"/>
        </w:rPr>
        <w:tab/>
        <w:t>- Приказ Министерства обороны Российской Федерации и Министерства образования и науки Российской Федерации от 24 февраля 2010 года № 96/134</w:t>
      </w:r>
      <w:r>
        <w:rPr>
          <w:bCs/>
        </w:rPr>
        <w:t xml:space="preserve"> </w:t>
      </w:r>
      <w:r>
        <w:rPr>
          <w:bCs/>
          <w:shd w:val="clear" w:color="auto" w:fill="FFFFFF"/>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t>;</w:t>
      </w:r>
    </w:p>
    <w:p w:rsidR="00204BB1" w:rsidRPr="00204BB1" w:rsidRDefault="00204BB1" w:rsidP="00204BB1">
      <w:pPr>
        <w:pStyle w:val="ac"/>
        <w:numPr>
          <w:ilvl w:val="0"/>
          <w:numId w:val="9"/>
        </w:numPr>
        <w:tabs>
          <w:tab w:val="left" w:pos="993"/>
        </w:tabs>
        <w:ind w:left="0" w:firstLine="709"/>
        <w:jc w:val="both"/>
        <w:rPr>
          <w:sz w:val="24"/>
          <w:szCs w:val="24"/>
        </w:rPr>
      </w:pPr>
      <w:r>
        <w:rPr>
          <w:sz w:val="24"/>
          <w:szCs w:val="24"/>
        </w:rPr>
        <w:t xml:space="preserve">Приказ Министерства образования и науки Российской Федерации от 17 мая 2012 года № 413 </w:t>
      </w:r>
      <w:r>
        <w:rPr>
          <w:szCs w:val="48"/>
        </w:rPr>
        <w:t xml:space="preserve">"Об утверждении федерального государственного образовательного стандарта среднего общего образования" </w:t>
      </w:r>
      <w:r>
        <w:rPr>
          <w:sz w:val="24"/>
          <w:szCs w:val="24"/>
        </w:rPr>
        <w:t>(с изменениями и дополнениями);</w:t>
      </w:r>
    </w:p>
    <w:p w:rsidR="0062137E" w:rsidRPr="0062137E" w:rsidRDefault="0062137E" w:rsidP="0062137E">
      <w:pPr>
        <w:widowControl w:val="0"/>
        <w:numPr>
          <w:ilvl w:val="0"/>
          <w:numId w:val="8"/>
        </w:numPr>
        <w:tabs>
          <w:tab w:val="left" w:pos="993"/>
        </w:tabs>
        <w:autoSpaceDE w:val="0"/>
        <w:autoSpaceDN w:val="0"/>
        <w:adjustRightInd w:val="0"/>
        <w:ind w:left="0" w:firstLine="709"/>
        <w:jc w:val="both"/>
      </w:pPr>
      <w:r w:rsidRPr="0062137E">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62137E" w:rsidRPr="0062137E" w:rsidRDefault="0062137E" w:rsidP="0062137E">
      <w:pPr>
        <w:shd w:val="clear" w:color="auto" w:fill="FFFFFF"/>
        <w:ind w:firstLine="708"/>
        <w:jc w:val="both"/>
        <w:rPr>
          <w:rFonts w:ascii="Arial" w:hAnsi="Arial" w:cs="Arial"/>
          <w:b/>
          <w:bCs/>
          <w:color w:val="5B5E5F"/>
        </w:rPr>
      </w:pPr>
      <w:r w:rsidRPr="0062137E">
        <w:rPr>
          <w:shd w:val="clear" w:color="auto" w:fill="FFFFFF"/>
        </w:rPr>
        <w:t>-   Приказ Министерства просвещения Российской Федерации</w:t>
      </w:r>
      <w:r w:rsidRPr="0062137E">
        <w:rPr>
          <w:color w:val="FF0000"/>
        </w:rPr>
        <w:t xml:space="preserve"> </w:t>
      </w:r>
      <w:r w:rsidRPr="0062137E">
        <w:t xml:space="preserve">от 26 августа 2020 года № 438 </w:t>
      </w:r>
      <w:r w:rsidRPr="0062137E">
        <w:rPr>
          <w:bCs/>
          <w:kern w:val="24"/>
        </w:rPr>
        <w:t xml:space="preserve">«Об утверждении </w:t>
      </w:r>
      <w:r w:rsidRPr="0062137E">
        <w:t>Порядка организации и осуществления образовательной деятельности по основным программам профессионального обучения»</w:t>
      </w:r>
      <w:r w:rsidRPr="0062137E">
        <w:rPr>
          <w:bCs/>
          <w:kern w:val="24"/>
        </w:rPr>
        <w:t>;</w:t>
      </w:r>
    </w:p>
    <w:p w:rsidR="0062137E" w:rsidRPr="0062137E" w:rsidRDefault="0062137E" w:rsidP="0062137E">
      <w:pPr>
        <w:pStyle w:val="ac"/>
        <w:numPr>
          <w:ilvl w:val="0"/>
          <w:numId w:val="8"/>
        </w:numPr>
        <w:tabs>
          <w:tab w:val="left" w:pos="993"/>
        </w:tabs>
        <w:ind w:left="0" w:firstLine="709"/>
        <w:jc w:val="both"/>
        <w:rPr>
          <w:sz w:val="24"/>
          <w:szCs w:val="24"/>
        </w:rPr>
      </w:pPr>
      <w:r w:rsidRPr="0062137E">
        <w:rPr>
          <w:sz w:val="24"/>
          <w:szCs w:val="24"/>
        </w:rPr>
        <w:t xml:space="preserve">Приказ </w:t>
      </w:r>
      <w:r w:rsidRPr="0062137E">
        <w:rPr>
          <w:bCs/>
          <w:sz w:val="24"/>
          <w:szCs w:val="24"/>
        </w:rPr>
        <w:t>Министерства просвещения Российской Федерации</w:t>
      </w:r>
      <w:r w:rsidRPr="0062137E">
        <w:rPr>
          <w:bCs/>
        </w:rPr>
        <w:t xml:space="preserve"> </w:t>
      </w:r>
      <w:r w:rsidRPr="0062137E">
        <w:rPr>
          <w:sz w:val="24"/>
          <w:szCs w:val="24"/>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62137E">
        <w:rPr>
          <w:bCs/>
          <w:kern w:val="24"/>
          <w:sz w:val="24"/>
          <w:szCs w:val="24"/>
        </w:rPr>
        <w:t xml:space="preserve"> (с изменениями и дополнениями);</w:t>
      </w:r>
    </w:p>
    <w:p w:rsidR="0062137E" w:rsidRPr="0062137E" w:rsidRDefault="0062137E" w:rsidP="0062137E">
      <w:pPr>
        <w:pStyle w:val="ac"/>
        <w:numPr>
          <w:ilvl w:val="0"/>
          <w:numId w:val="8"/>
        </w:numPr>
        <w:tabs>
          <w:tab w:val="left" w:pos="993"/>
        </w:tabs>
        <w:ind w:left="0" w:firstLine="709"/>
        <w:jc w:val="both"/>
        <w:rPr>
          <w:sz w:val="24"/>
          <w:szCs w:val="24"/>
        </w:rPr>
      </w:pPr>
      <w:r w:rsidRPr="0062137E">
        <w:rPr>
          <w:sz w:val="24"/>
          <w:szCs w:val="24"/>
        </w:rPr>
        <w:t xml:space="preserve">Приказ </w:t>
      </w:r>
      <w:r w:rsidRPr="0062137E">
        <w:rPr>
          <w:bCs/>
          <w:sz w:val="24"/>
          <w:szCs w:val="24"/>
        </w:rPr>
        <w:t xml:space="preserve">Министерства просвещения Российской Федерации </w:t>
      </w:r>
      <w:r w:rsidRPr="0062137E">
        <w:rPr>
          <w:sz w:val="24"/>
          <w:szCs w:val="24"/>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62137E" w:rsidRPr="0062137E" w:rsidRDefault="0062137E" w:rsidP="0062137E">
      <w:pPr>
        <w:widowControl w:val="0"/>
        <w:numPr>
          <w:ilvl w:val="0"/>
          <w:numId w:val="8"/>
        </w:numPr>
        <w:tabs>
          <w:tab w:val="left" w:pos="993"/>
        </w:tabs>
        <w:autoSpaceDE w:val="0"/>
        <w:autoSpaceDN w:val="0"/>
        <w:adjustRightInd w:val="0"/>
        <w:ind w:left="0" w:firstLine="709"/>
        <w:jc w:val="both"/>
        <w:rPr>
          <w:bCs/>
        </w:rPr>
      </w:pPr>
      <w:r w:rsidRPr="0062137E">
        <w:rPr>
          <w:bCs/>
          <w:kern w:val="24"/>
        </w:rPr>
        <w:t>П</w:t>
      </w:r>
      <w:r w:rsidRPr="0062137E">
        <w:rPr>
          <w:bCs/>
        </w:rPr>
        <w:t>риказ Министерства просвещения Российской Федерации от 24 августа 2022 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62137E" w:rsidRDefault="0062137E" w:rsidP="0062137E">
      <w:pPr>
        <w:widowControl w:val="0"/>
        <w:numPr>
          <w:ilvl w:val="0"/>
          <w:numId w:val="8"/>
        </w:numPr>
        <w:tabs>
          <w:tab w:val="left" w:pos="993"/>
        </w:tabs>
        <w:autoSpaceDE w:val="0"/>
        <w:autoSpaceDN w:val="0"/>
        <w:adjustRightInd w:val="0"/>
        <w:ind w:left="0" w:firstLine="709"/>
        <w:jc w:val="both"/>
      </w:pPr>
      <w:r w:rsidRPr="0062137E">
        <w:t>Приказ Министерства просвещени</w:t>
      </w:r>
      <w:r w:rsidR="00641804">
        <w:t xml:space="preserve">я Российской Федерации от </w:t>
      </w:r>
      <w:r w:rsidRPr="0062137E">
        <w:t>18 мая 2023 года</w:t>
      </w:r>
      <w:r w:rsidR="00641804">
        <w:br/>
      </w:r>
      <w:r w:rsidRPr="0062137E">
        <w:t xml:space="preserve"> № 371 "Об утверждении федерального государственного образовательного стандарта среднего общего образования" (с изменениями и дополнениями);</w:t>
      </w:r>
    </w:p>
    <w:p w:rsidR="00DC13A5" w:rsidRDefault="00E61BD4">
      <w:pPr>
        <w:autoSpaceDE w:val="0"/>
        <w:autoSpaceDN w:val="0"/>
        <w:adjustRightInd w:val="0"/>
        <w:spacing w:line="180" w:lineRule="atLeast"/>
        <w:ind w:firstLine="500"/>
        <w:jc w:val="both"/>
      </w:pPr>
      <w:r>
        <w:t>- Федеральный государственный образовательный стандарт среднего профессионального образования по специальности 43.02.16 Туризм и гостеприимство</w:t>
      </w:r>
      <w:r>
        <w:rPr>
          <w:color w:val="FF0000"/>
        </w:rPr>
        <w:t xml:space="preserve"> </w:t>
      </w:r>
      <w:r w:rsidR="0062137E">
        <w:t xml:space="preserve">от 12 декабря </w:t>
      </w:r>
      <w:r w:rsidR="003F621D">
        <w:t>2022</w:t>
      </w:r>
      <w:r w:rsidR="0062137E">
        <w:t xml:space="preserve"> года  </w:t>
      </w:r>
      <w:r w:rsidR="003F621D">
        <w:t xml:space="preserve"> №</w:t>
      </w:r>
      <w:r>
        <w:t xml:space="preserve"> 1100.</w:t>
      </w:r>
    </w:p>
    <w:p w:rsidR="00DC13A5" w:rsidRDefault="00DC13A5">
      <w:pPr>
        <w:ind w:firstLine="708"/>
        <w:jc w:val="both"/>
      </w:pPr>
    </w:p>
    <w:p w:rsidR="00DC13A5" w:rsidRDefault="00E61BD4">
      <w:pPr>
        <w:widowControl w:val="0"/>
        <w:suppressAutoHyphens/>
        <w:ind w:firstLine="709"/>
        <w:jc w:val="both"/>
        <w:rPr>
          <w:b/>
        </w:rPr>
      </w:pPr>
      <w:r>
        <w:rPr>
          <w:b/>
          <w:smallCaps/>
        </w:rPr>
        <w:t xml:space="preserve">1.2. </w:t>
      </w:r>
      <w:r>
        <w:rPr>
          <w:b/>
        </w:rPr>
        <w:t>Нормативный срок освоения программы</w:t>
      </w:r>
    </w:p>
    <w:p w:rsidR="00DC13A5" w:rsidRDefault="00E61BD4">
      <w:pPr>
        <w:autoSpaceDE w:val="0"/>
        <w:autoSpaceDN w:val="0"/>
        <w:adjustRightInd w:val="0"/>
        <w:spacing w:line="180" w:lineRule="atLeast"/>
        <w:ind w:firstLine="500"/>
        <w:jc w:val="both"/>
      </w:pPr>
      <w:r>
        <w:t xml:space="preserve">Нормативный срок освоения программы </w:t>
      </w:r>
      <w:r>
        <w:rPr>
          <w:spacing w:val="-2"/>
        </w:rPr>
        <w:t xml:space="preserve">специальности </w:t>
      </w:r>
      <w:r>
        <w:t>43.02.16 Туризм и гостеприимство</w:t>
      </w:r>
      <w:r>
        <w:rPr>
          <w:color w:val="FF0000"/>
        </w:rPr>
        <w:t xml:space="preserve"> </w:t>
      </w:r>
      <w:r>
        <w:t>при очной форме получения образования:</w:t>
      </w:r>
    </w:p>
    <w:p w:rsidR="00DC13A5" w:rsidRDefault="00E61BD4">
      <w:pPr>
        <w:pStyle w:val="a7"/>
        <w:widowControl w:val="0"/>
        <w:suppressAutoHyphens/>
        <w:spacing w:after="0"/>
        <w:ind w:firstLine="709"/>
        <w:jc w:val="both"/>
        <w:rPr>
          <w:bCs/>
        </w:rPr>
      </w:pPr>
      <w:r>
        <w:rPr>
          <w:bCs/>
        </w:rPr>
        <w:t>– на базе среднего (полного) общего образования – 1 года 10 месяцев;</w:t>
      </w:r>
    </w:p>
    <w:p w:rsidR="00DC13A5" w:rsidRDefault="00E61BD4">
      <w:pPr>
        <w:pStyle w:val="a7"/>
        <w:widowControl w:val="0"/>
        <w:suppressAutoHyphens/>
        <w:spacing w:after="0"/>
        <w:ind w:firstLine="709"/>
        <w:jc w:val="both"/>
        <w:rPr>
          <w:bCs/>
          <w:caps/>
        </w:rPr>
      </w:pPr>
      <w:r>
        <w:rPr>
          <w:bCs/>
        </w:rPr>
        <w:t>– на базе основного общего образования – 2 года 10 месяцев.</w:t>
      </w:r>
    </w:p>
    <w:p w:rsidR="00DC13A5" w:rsidRDefault="00DC13A5">
      <w:pPr>
        <w:pStyle w:val="a7"/>
        <w:widowControl w:val="0"/>
        <w:suppressAutoHyphens/>
        <w:spacing w:after="0"/>
        <w:ind w:firstLine="709"/>
        <w:jc w:val="both"/>
        <w:rPr>
          <w:b/>
          <w:bCs/>
        </w:rPr>
      </w:pPr>
    </w:p>
    <w:p w:rsidR="00DC13A5" w:rsidRDefault="00E61BD4">
      <w:pPr>
        <w:pStyle w:val="a7"/>
        <w:widowControl w:val="0"/>
        <w:suppressAutoHyphens/>
        <w:spacing w:after="0"/>
        <w:ind w:firstLine="709"/>
        <w:jc w:val="both"/>
        <w:rPr>
          <w:b/>
          <w:bCs/>
        </w:rPr>
      </w:pPr>
      <w:r>
        <w:rPr>
          <w:b/>
          <w:bCs/>
        </w:rPr>
        <w:t>1.3. Практическая подготовка.</w:t>
      </w:r>
    </w:p>
    <w:p w:rsidR="00DC13A5" w:rsidRDefault="00E61BD4">
      <w:pPr>
        <w:pStyle w:val="a9"/>
        <w:spacing w:before="0" w:beforeAutospacing="0" w:after="0" w:afterAutospacing="0"/>
        <w:ind w:firstLine="708"/>
        <w:jc w:val="both"/>
      </w:pPr>
      <w:r>
        <w:t xml:space="preserve">Образовательная деятельность в форме практической подготовки организована при реализации учебных предметов, дисциплин, профессиональных модулей и </w:t>
      </w:r>
      <w:r>
        <w:lastRenderedPageBreak/>
        <w:t>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DC13A5" w:rsidRDefault="00E61BD4">
      <w:pPr>
        <w:pStyle w:val="a9"/>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DC13A5" w:rsidRDefault="00DC13A5">
      <w:pPr>
        <w:widowControl w:val="0"/>
        <w:suppressAutoHyphens/>
        <w:ind w:firstLine="720"/>
        <w:jc w:val="center"/>
        <w:rPr>
          <w:b/>
          <w:smallCaps/>
        </w:rPr>
      </w:pPr>
    </w:p>
    <w:p w:rsidR="00DC13A5" w:rsidRDefault="00E61BD4">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DC13A5" w:rsidRDefault="00DC13A5">
      <w:pPr>
        <w:widowControl w:val="0"/>
        <w:suppressAutoHyphens/>
        <w:ind w:firstLine="720"/>
        <w:jc w:val="both"/>
        <w:rPr>
          <w:b/>
        </w:rPr>
      </w:pPr>
    </w:p>
    <w:p w:rsidR="00DC13A5" w:rsidRDefault="00E61BD4">
      <w:pPr>
        <w:widowControl w:val="0"/>
        <w:suppressAutoHyphens/>
        <w:ind w:firstLine="720"/>
        <w:jc w:val="both"/>
        <w:rPr>
          <w:b/>
        </w:rPr>
      </w:pPr>
      <w:r>
        <w:rPr>
          <w:b/>
        </w:rPr>
        <w:t>2.1. Область и объекты профессиональной деятельности</w:t>
      </w:r>
    </w:p>
    <w:p w:rsidR="00DC13A5" w:rsidRDefault="00E61BD4">
      <w:pPr>
        <w:ind w:firstLine="709"/>
        <w:jc w:val="both"/>
      </w:pPr>
      <w:r>
        <w:rPr>
          <w:b/>
        </w:rPr>
        <w:t>Область профессиональной деятельности выпускников</w:t>
      </w:r>
      <w:r>
        <w:t>:</w:t>
      </w:r>
      <w:bookmarkStart w:id="4" w:name="sub_1042"/>
      <w:r w:rsidR="00641804">
        <w:t xml:space="preserve"> 33 Сервис, оказание услуг населению </w:t>
      </w:r>
      <w:r>
        <w:t>(торговля, те</w:t>
      </w:r>
      <w:r w:rsidR="00641804">
        <w:t xml:space="preserve">хническое обслуживание, ремонт, предоставление </w:t>
      </w:r>
      <w:r>
        <w:t>персона</w:t>
      </w:r>
      <w:r w:rsidR="00641804">
        <w:t xml:space="preserve">льных услуг, услуги </w:t>
      </w:r>
      <w:r>
        <w:t>гостеприимства, общественное питание и пр.</w:t>
      </w:r>
      <w:r w:rsidRPr="00E61BD4">
        <w:t>)</w:t>
      </w:r>
      <w:r>
        <w:t>.</w:t>
      </w:r>
    </w:p>
    <w:bookmarkEnd w:id="4"/>
    <w:p w:rsidR="00DC13A5" w:rsidRDefault="00DC13A5">
      <w:pPr>
        <w:widowControl w:val="0"/>
        <w:suppressAutoHyphens/>
        <w:ind w:firstLine="720"/>
        <w:jc w:val="both"/>
        <w:rPr>
          <w:b/>
          <w:smallCaps/>
        </w:rPr>
      </w:pPr>
    </w:p>
    <w:p w:rsidR="00DC13A5" w:rsidRDefault="00E61BD4">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DC13A5" w:rsidRDefault="00E61BD4">
      <w:pPr>
        <w:ind w:firstLine="709"/>
        <w:jc w:val="both"/>
      </w:pPr>
      <w:r>
        <w:rPr>
          <w:b/>
        </w:rPr>
        <w:t>Специалист по туризму и гостеприимству готовится к следующим видам деятельности</w:t>
      </w:r>
      <w:r>
        <w:t>:</w:t>
      </w:r>
    </w:p>
    <w:p w:rsidR="00DC13A5" w:rsidRDefault="00E61BD4">
      <w:pPr>
        <w:suppressAutoHyphens/>
        <w:jc w:val="both"/>
      </w:pPr>
      <w:bookmarkStart w:id="5" w:name="sub_1431"/>
      <w:r>
        <w:t xml:space="preserve">- </w:t>
      </w:r>
      <w:bookmarkStart w:id="6" w:name="sub_1433"/>
      <w:bookmarkEnd w:id="5"/>
      <w:r w:rsidR="00641804">
        <w:t xml:space="preserve">организация и </w:t>
      </w:r>
      <w:r>
        <w:t>контроль текущей деятельности служб пре</w:t>
      </w:r>
      <w:r w:rsidR="00641804">
        <w:t xml:space="preserve">дприятий туризма и </w:t>
      </w:r>
      <w:r>
        <w:t>гостеприимства</w:t>
      </w:r>
    </w:p>
    <w:p w:rsidR="00DC13A5" w:rsidRDefault="00E61BD4">
      <w:pPr>
        <w:jc w:val="both"/>
      </w:pPr>
      <w:r>
        <w:t>- предоставление гостиничных услуг</w:t>
      </w:r>
    </w:p>
    <w:p w:rsidR="00DC13A5" w:rsidRDefault="00E61BD4">
      <w:pPr>
        <w:jc w:val="both"/>
      </w:pPr>
      <w:r>
        <w:t xml:space="preserve">- освоение профессии рабочего, должности служащего </w:t>
      </w:r>
      <w:r>
        <w:rPr>
          <w:iCs/>
        </w:rPr>
        <w:t>(одной или несколько) в соответствии с перечнем профессий рабочих, должностей служащих.</w:t>
      </w:r>
    </w:p>
    <w:p w:rsidR="00DC13A5" w:rsidRDefault="00DC13A5">
      <w:pPr>
        <w:jc w:val="both"/>
        <w:rPr>
          <w:color w:val="FF0000"/>
        </w:rPr>
      </w:pPr>
    </w:p>
    <w:bookmarkEnd w:id="0"/>
    <w:bookmarkEnd w:id="6"/>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ОК 04. Эффективно взаимодействовать и работать в коллективе и команде; </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К</w:t>
      </w: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ОК 09. Пользоваться профессиональной документацией на государственном и </w:t>
      </w:r>
      <w:r>
        <w:rPr>
          <w:rFonts w:ascii="Times New Roman" w:hAnsi="Times New Roman" w:cs="Times New Roman"/>
          <w:sz w:val="24"/>
          <w:szCs w:val="24"/>
        </w:rPr>
        <w:lastRenderedPageBreak/>
        <w:t xml:space="preserve">иностранном языках. </w:t>
      </w:r>
    </w:p>
    <w:p w:rsidR="00DC13A5" w:rsidRDefault="00DC13A5">
      <w:pPr>
        <w:pStyle w:val="ConsPlusNormal"/>
        <w:ind w:firstLine="540"/>
        <w:jc w:val="both"/>
        <w:rPr>
          <w:rFonts w:ascii="Times New Roman" w:hAnsi="Times New Roman" w:cs="Times New Roman"/>
          <w:sz w:val="24"/>
          <w:szCs w:val="24"/>
        </w:rPr>
      </w:pPr>
    </w:p>
    <w:p w:rsidR="00DC13A5" w:rsidRDefault="00E61B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профессиональными компетенциями (далее - ПК):</w:t>
      </w:r>
    </w:p>
    <w:p w:rsidR="00DC13A5" w:rsidRDefault="00DC13A5">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686"/>
      </w:tblGrid>
      <w:tr w:rsidR="00DC13A5">
        <w:tc>
          <w:tcPr>
            <w:tcW w:w="2948" w:type="dxa"/>
          </w:tcPr>
          <w:p w:rsidR="00DC13A5" w:rsidRDefault="00E61BD4">
            <w:pPr>
              <w:pStyle w:val="ConsPlusNormal"/>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6686" w:type="dxa"/>
          </w:tcPr>
          <w:p w:rsidR="00DC13A5" w:rsidRDefault="00E61BD4">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компетенции, соответствующие видам деятельности</w:t>
            </w:r>
          </w:p>
        </w:tc>
      </w:tr>
      <w:tr w:rsidR="00DC13A5">
        <w:trPr>
          <w:trHeight w:val="131"/>
        </w:trPr>
        <w:tc>
          <w:tcPr>
            <w:tcW w:w="2948" w:type="dxa"/>
          </w:tcPr>
          <w:p w:rsidR="00DC13A5" w:rsidRDefault="00E61BD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686" w:type="dxa"/>
          </w:tcPr>
          <w:p w:rsidR="00DC13A5" w:rsidRDefault="00E61BD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DC13A5">
        <w:tc>
          <w:tcPr>
            <w:tcW w:w="2948" w:type="dxa"/>
          </w:tcPr>
          <w:p w:rsidR="00DC13A5" w:rsidRDefault="00E61BD4">
            <w:pPr>
              <w:pStyle w:val="ConsPlusNormal"/>
              <w:rPr>
                <w:rFonts w:ascii="Times New Roman" w:hAnsi="Times New Roman" w:cs="Times New Roman"/>
                <w:sz w:val="24"/>
                <w:szCs w:val="24"/>
              </w:rPr>
            </w:pPr>
            <w:r>
              <w:rPr>
                <w:rFonts w:ascii="Times New Roman" w:eastAsia="SimSun" w:hAnsi="Times New Roman" w:cs="Times New Roman"/>
                <w:sz w:val="24"/>
                <w:szCs w:val="24"/>
              </w:rPr>
              <w:t xml:space="preserve">организация и контроль текущей деятельности служб предприятий туризма и гостеприимства </w:t>
            </w:r>
          </w:p>
        </w:tc>
        <w:tc>
          <w:tcPr>
            <w:tcW w:w="6686" w:type="dxa"/>
          </w:tcPr>
          <w:p w:rsidR="00DC13A5" w:rsidRDefault="00E61BD4">
            <w:pPr>
              <w:pStyle w:val="ConsPlusNormal"/>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ПК 1.1. Планировать текущую деятельность сотрудников служб предприятий туризма и гостеприимства. </w:t>
            </w:r>
          </w:p>
          <w:p w:rsidR="00DC13A5" w:rsidRDefault="00E61BD4">
            <w:pPr>
              <w:pStyle w:val="ConsPlusNormal"/>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ПК 1.2. Организовывать текущую деятельность сотрудников служб предприятий туризма и гостеприимства. </w:t>
            </w:r>
          </w:p>
          <w:p w:rsidR="00DC13A5" w:rsidRDefault="00E61BD4">
            <w:pPr>
              <w:pStyle w:val="ConsPlusNormal"/>
              <w:jc w:val="both"/>
              <w:rPr>
                <w:rFonts w:ascii="Times New Roman" w:hAnsi="Times New Roman" w:cs="Times New Roman"/>
                <w:sz w:val="24"/>
                <w:szCs w:val="24"/>
              </w:rPr>
            </w:pPr>
            <w:r>
              <w:rPr>
                <w:rFonts w:ascii="Times New Roman" w:eastAsia="SimSun" w:hAnsi="Times New Roman" w:cs="Times New Roman"/>
                <w:sz w:val="24"/>
                <w:szCs w:val="24"/>
              </w:rPr>
              <w:t xml:space="preserve">ПК 1.3. Координировать и контролировать деятельность сотрудников служб предприятий туризма и гостеприимства. ПК 1.4. Осуществлять расчеты с потребителями за предоставленные услуги. </w:t>
            </w:r>
          </w:p>
        </w:tc>
      </w:tr>
      <w:tr w:rsidR="00DC13A5">
        <w:tc>
          <w:tcPr>
            <w:tcW w:w="2948" w:type="dxa"/>
          </w:tcPr>
          <w:p w:rsidR="00DC13A5" w:rsidRDefault="00E61BD4">
            <w:pPr>
              <w:pStyle w:val="ConsPlusNormal"/>
              <w:rPr>
                <w:rFonts w:ascii="Times New Roman" w:hAnsi="Times New Roman" w:cs="Times New Roman"/>
                <w:sz w:val="24"/>
                <w:szCs w:val="24"/>
              </w:rPr>
            </w:pPr>
            <w:r>
              <w:rPr>
                <w:rFonts w:ascii="Times New Roman" w:eastAsia="SimSun" w:hAnsi="Times New Roman" w:cs="Times New Roman"/>
                <w:sz w:val="24"/>
                <w:szCs w:val="24"/>
              </w:rPr>
              <w:t xml:space="preserve">предоставление гостиничных услуг </w:t>
            </w:r>
          </w:p>
        </w:tc>
        <w:tc>
          <w:tcPr>
            <w:tcW w:w="6686" w:type="dxa"/>
          </w:tcPr>
          <w:p w:rsidR="00DC13A5" w:rsidRDefault="00E61BD4">
            <w:pPr>
              <w:pStyle w:val="ConsPlusNormal"/>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ПК 2.1. Организовывать и осуществлять прием и размещение гостей. </w:t>
            </w:r>
          </w:p>
          <w:p w:rsidR="00DC13A5" w:rsidRDefault="00E61BD4">
            <w:pPr>
              <w:pStyle w:val="ConsPlusNormal"/>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ПК 2.2. Организовывать и осуществлять эксплуатацию номерного фонда гостиничного предприятия. </w:t>
            </w:r>
          </w:p>
          <w:p w:rsidR="00DC13A5" w:rsidRDefault="00E61BD4">
            <w:pPr>
              <w:pStyle w:val="ConsPlusNormal"/>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ПК 2.3. Организовывать и осуществлять бронирование и продажу гостиничных услуг. </w:t>
            </w:r>
          </w:p>
          <w:p w:rsidR="00DC13A5" w:rsidRDefault="00E61BD4">
            <w:pPr>
              <w:pStyle w:val="ConsPlusNormal"/>
              <w:jc w:val="both"/>
              <w:rPr>
                <w:rFonts w:ascii="Times New Roman" w:hAnsi="Times New Roman" w:cs="Times New Roman"/>
                <w:sz w:val="24"/>
                <w:szCs w:val="24"/>
              </w:rPr>
            </w:pPr>
            <w:r>
              <w:rPr>
                <w:rFonts w:ascii="Times New Roman" w:eastAsia="SimSun" w:hAnsi="Times New Roman" w:cs="Times New Roman"/>
                <w:sz w:val="24"/>
                <w:szCs w:val="24"/>
              </w:rPr>
              <w:t>ПК 2.4. Выполнять санитарно-эпидемиологические требования к предоставлению гостиничных услуг</w:t>
            </w:r>
          </w:p>
        </w:tc>
      </w:tr>
    </w:tbl>
    <w:p w:rsidR="00DC13A5" w:rsidRDefault="00DC13A5">
      <w:pPr>
        <w:widowControl w:val="0"/>
        <w:suppressAutoHyphens/>
        <w:ind w:firstLine="720"/>
        <w:jc w:val="both"/>
        <w:rPr>
          <w:b/>
          <w:smallCaps/>
        </w:rPr>
      </w:pPr>
    </w:p>
    <w:p w:rsidR="00DC13A5" w:rsidRDefault="00DC13A5">
      <w:pPr>
        <w:widowControl w:val="0"/>
        <w:suppressAutoHyphens/>
        <w:ind w:firstLine="720"/>
        <w:jc w:val="center"/>
        <w:rPr>
          <w:b/>
          <w:smallCaps/>
        </w:rPr>
      </w:pPr>
    </w:p>
    <w:p w:rsidR="00DC13A5" w:rsidRDefault="00E61BD4">
      <w:pPr>
        <w:rPr>
          <w:b/>
          <w:smallCaps/>
        </w:rPr>
      </w:pPr>
      <w:r>
        <w:rPr>
          <w:b/>
          <w:smallCaps/>
        </w:rPr>
        <w:br w:type="page"/>
      </w:r>
    </w:p>
    <w:p w:rsidR="00DC13A5" w:rsidRDefault="00E61BD4">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DC13A5" w:rsidRDefault="00E61BD4">
      <w:pPr>
        <w:widowControl w:val="0"/>
        <w:suppressAutoHyphens/>
        <w:ind w:firstLine="720"/>
        <w:jc w:val="both"/>
        <w:rPr>
          <w:b/>
          <w:smallCaps/>
        </w:rPr>
      </w:pPr>
      <w:r>
        <w:rPr>
          <w:b/>
          <w:smallCaps/>
        </w:rPr>
        <w:t xml:space="preserve">3.1.  </w:t>
      </w:r>
      <w:r>
        <w:rPr>
          <w:b/>
        </w:rPr>
        <w:t>Учебный план</w:t>
      </w:r>
    </w:p>
    <w:p w:rsidR="00DC13A5" w:rsidRDefault="00E61BD4">
      <w:pPr>
        <w:widowControl w:val="0"/>
        <w:suppressAutoHyphens/>
        <w:ind w:firstLine="720"/>
        <w:jc w:val="both"/>
        <w:rPr>
          <w:b/>
          <w:smallCaps/>
        </w:rPr>
      </w:pPr>
      <w:r>
        <w:rPr>
          <w:b/>
          <w:smallCaps/>
        </w:rPr>
        <w:t xml:space="preserve">3.2. </w:t>
      </w:r>
      <w:r>
        <w:rPr>
          <w:b/>
        </w:rPr>
        <w:t>Календарный учебный график</w:t>
      </w:r>
    </w:p>
    <w:p w:rsidR="00DC13A5" w:rsidRDefault="00E61BD4">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DC13A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Математика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УПБУ.02</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Литература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УПБУ.03</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Иностранный язык</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УПБУ.04</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История</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УПБУ.05</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Химия</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УПБУ.06</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Биология</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УПБУ.07</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Физическая культура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УПБУ.08</w:t>
            </w:r>
          </w:p>
        </w:tc>
        <w:tc>
          <w:tcPr>
            <w:tcW w:w="8402" w:type="dxa"/>
            <w:tcBorders>
              <w:top w:val="nil"/>
              <w:left w:val="nil"/>
              <w:bottom w:val="single" w:sz="4" w:space="0" w:color="auto"/>
              <w:right w:val="single" w:sz="4" w:space="0" w:color="auto"/>
            </w:tcBorders>
            <w:shd w:val="clear" w:color="auto" w:fill="auto"/>
            <w:vAlign w:val="center"/>
          </w:tcPr>
          <w:p w:rsidR="00DC13A5" w:rsidRPr="0062137E" w:rsidRDefault="00E61BD4">
            <w:pPr>
              <w:textAlignment w:val="center"/>
            </w:pPr>
            <w:r w:rsidRPr="0062137E">
              <w:rPr>
                <w:rFonts w:eastAsia="Tahoma"/>
                <w:lang w:eastAsia="zh-CN" w:bidi="ar"/>
              </w:rPr>
              <w:t>Осно</w:t>
            </w:r>
            <w:r w:rsidR="0062137E" w:rsidRPr="0062137E">
              <w:rPr>
                <w:rFonts w:eastAsia="Tahoma"/>
                <w:lang w:eastAsia="zh-CN" w:bidi="ar"/>
              </w:rPr>
              <w:t>вы безопасности и защиты Родины</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УПБУ.09</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Физика</w:t>
            </w:r>
          </w:p>
        </w:tc>
      </w:tr>
      <w:tr w:rsidR="00DC13A5">
        <w:trPr>
          <w:trHeight w:val="33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УПБУ.10</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География</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DC13A5">
            <w:pPr>
              <w:jc w:val="center"/>
              <w:textAlignment w:val="center"/>
            </w:pP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Индивидуальный проект</w:t>
            </w:r>
          </w:p>
        </w:tc>
      </w:tr>
      <w:tr w:rsidR="00DC13A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3A5" w:rsidRDefault="00E61BD4">
            <w:pPr>
              <w:jc w:val="center"/>
            </w:pPr>
            <w:r>
              <w:t>УПУУ.01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DC13A5" w:rsidRDefault="00E61BD4">
            <w:r>
              <w:t>Русский язык</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pPr>
            <w:r>
              <w:t>УПУУ.02</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r>
              <w:t>Обществознание</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pPr>
            <w:r>
              <w:t>УПУУ.03</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r>
              <w:t>Информатика</w:t>
            </w:r>
          </w:p>
        </w:tc>
      </w:tr>
      <w:tr w:rsidR="00DC13A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3A5" w:rsidRDefault="00E61BD4">
            <w:pPr>
              <w:jc w:val="center"/>
            </w:pPr>
            <w:r>
              <w:t>ДУП.01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DC13A5" w:rsidRDefault="00E61BD4">
            <w:r>
              <w:t>Родная литература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pPr>
            <w:r>
              <w:t>ДУП.02</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r>
              <w:t>Введение в профессиональную деятельность</w:t>
            </w:r>
          </w:p>
        </w:tc>
      </w:tr>
      <w:tr w:rsidR="00DC13A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СГ.01</w:t>
            </w:r>
          </w:p>
        </w:tc>
        <w:tc>
          <w:tcPr>
            <w:tcW w:w="8402" w:type="dxa"/>
            <w:tcBorders>
              <w:top w:val="single" w:sz="4" w:space="0" w:color="auto"/>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История России</w:t>
            </w:r>
          </w:p>
        </w:tc>
      </w:tr>
      <w:tr w:rsidR="00DC13A5">
        <w:trPr>
          <w:trHeight w:val="283"/>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СГ.02</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Иностранный язык в профессиональной деятельности</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СГ.03</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Безопасность жизнедеятельности</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СГ.04</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Физическая культура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СГ.05</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Основы финансовой грамотности</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ОП.01</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Сервисная деятельность в туризме и гостеприимстве</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ОП.02</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Предпринимательская деятельность в сфере туризма и гостиничного бизнеса</w:t>
            </w:r>
          </w:p>
        </w:tc>
      </w:tr>
      <w:tr w:rsidR="00DC13A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ОП.03</w:t>
            </w:r>
          </w:p>
        </w:tc>
        <w:tc>
          <w:tcPr>
            <w:tcW w:w="8402" w:type="dxa"/>
            <w:tcBorders>
              <w:top w:val="single" w:sz="4" w:space="0" w:color="auto"/>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Правовое и документационное обеспечение в туризме и гостеприимстве</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ОП.04</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Информационно-коммуникационные технологии в туризме и гостеприимстве</w:t>
            </w:r>
          </w:p>
        </w:tc>
      </w:tr>
      <w:tr w:rsidR="00DC13A5">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ОП.05</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Экономика и бухгалтерский учет предприятий туризма и гостиничного дела</w:t>
            </w:r>
          </w:p>
        </w:tc>
      </w:tr>
      <w:tr w:rsidR="00DC13A5">
        <w:trPr>
          <w:trHeight w:val="25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ОП.06</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Иностранный язык (второй)</w:t>
            </w:r>
          </w:p>
        </w:tc>
      </w:tr>
      <w:tr w:rsidR="00DC13A5">
        <w:trPr>
          <w:trHeight w:val="31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ОП.07</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Психология делового общения и конфликтология</w:t>
            </w:r>
          </w:p>
        </w:tc>
      </w:tr>
      <w:tr w:rsidR="00DC13A5">
        <w:trPr>
          <w:trHeight w:val="31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ОП.08</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Основы экологической безопасности и бережливого производства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ОП.09</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Охрана труда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ПМ.01</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Организация и контроль текущей деятельности служб предприятий туризма и гостеприимства</w:t>
            </w:r>
          </w:p>
        </w:tc>
      </w:tr>
      <w:tr w:rsidR="00DC13A5">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МДК.01.01</w:t>
            </w:r>
          </w:p>
        </w:tc>
        <w:tc>
          <w:tcPr>
            <w:tcW w:w="8402" w:type="dxa"/>
            <w:tcBorders>
              <w:top w:val="single" w:sz="4" w:space="0" w:color="auto"/>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Координация работы служб предприятий туризма и гостеприимства</w:t>
            </w:r>
          </w:p>
        </w:tc>
      </w:tr>
      <w:tr w:rsidR="00DC13A5">
        <w:trPr>
          <w:trHeight w:val="34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МДК.01.02</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Изучение основ делопроизводства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МДК.01.03</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Соблюдение норм этики делового общения</w:t>
            </w:r>
          </w:p>
        </w:tc>
      </w:tr>
      <w:tr w:rsidR="00DC13A5">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МДК.01.04</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Осуществление расчетов с клиентом за предоставленные услуги туризма и гостеприимства</w:t>
            </w:r>
          </w:p>
        </w:tc>
      </w:tr>
      <w:tr w:rsidR="00DC13A5">
        <w:trPr>
          <w:trHeight w:val="465"/>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ПМ.02</w:t>
            </w:r>
          </w:p>
        </w:tc>
        <w:tc>
          <w:tcPr>
            <w:tcW w:w="8402" w:type="dxa"/>
            <w:tcBorders>
              <w:top w:val="single" w:sz="8" w:space="0" w:color="auto"/>
              <w:left w:val="nil"/>
              <w:bottom w:val="single" w:sz="8"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Предоставление гостиничных услуг</w:t>
            </w:r>
          </w:p>
        </w:tc>
      </w:tr>
      <w:tr w:rsidR="00DC13A5">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МДК.02.01</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Управление текущей деятельностью сотрудников служб, отделов гостиничного комплекса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МДК.02.02</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Управление текущей деятельностью департаментов (служб, отделов) гостиничного комплекса</w:t>
            </w:r>
          </w:p>
        </w:tc>
      </w:tr>
      <w:tr w:rsidR="00DC13A5">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МДК.02.03</w:t>
            </w:r>
          </w:p>
        </w:tc>
        <w:tc>
          <w:tcPr>
            <w:tcW w:w="8402" w:type="dxa"/>
            <w:tcBorders>
              <w:top w:val="nil"/>
              <w:left w:val="nil"/>
              <w:bottom w:val="single" w:sz="4"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Координация деятельности сотрудников службы приема и размещения гостиничного комплекса или иного средства размещения</w:t>
            </w:r>
          </w:p>
        </w:tc>
      </w:tr>
      <w:tr w:rsidR="00DC13A5">
        <w:trPr>
          <w:trHeight w:val="660"/>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lastRenderedPageBreak/>
              <w:t>ПМ.03</w:t>
            </w:r>
          </w:p>
        </w:tc>
        <w:tc>
          <w:tcPr>
            <w:tcW w:w="8402" w:type="dxa"/>
            <w:tcBorders>
              <w:top w:val="single" w:sz="8" w:space="0" w:color="auto"/>
              <w:left w:val="nil"/>
              <w:bottom w:val="single" w:sz="8" w:space="0" w:color="auto"/>
              <w:right w:val="single" w:sz="4" w:space="0" w:color="auto"/>
            </w:tcBorders>
            <w:shd w:val="clear" w:color="auto" w:fill="auto"/>
            <w:vAlign w:val="center"/>
          </w:tcPr>
          <w:p w:rsidR="00DC13A5" w:rsidRDefault="00E61BD4">
            <w:pPr>
              <w:textAlignment w:val="center"/>
            </w:pPr>
            <w:r w:rsidRPr="00E61BD4">
              <w:rPr>
                <w:rFonts w:eastAsia="Tahoma"/>
                <w:lang w:eastAsia="zh-CN" w:bidi="ar"/>
              </w:rPr>
              <w:t>Освоение видов работ по одной или нескольким профессиям рабочих, должностям служащих</w:t>
            </w:r>
          </w:p>
        </w:tc>
      </w:tr>
      <w:tr w:rsidR="00DC13A5">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3A5" w:rsidRDefault="00E61BD4">
            <w:pPr>
              <w:jc w:val="center"/>
              <w:textAlignment w:val="center"/>
            </w:pPr>
            <w:r>
              <w:rPr>
                <w:rFonts w:eastAsia="Tahoma"/>
                <w:lang w:val="en-US" w:eastAsia="zh-CN" w:bidi="ar"/>
              </w:rPr>
              <w:t>МДК.03.01</w:t>
            </w:r>
          </w:p>
        </w:tc>
        <w:tc>
          <w:tcPr>
            <w:tcW w:w="8402" w:type="dxa"/>
            <w:tcBorders>
              <w:top w:val="single" w:sz="4" w:space="0" w:color="auto"/>
              <w:left w:val="nil"/>
              <w:bottom w:val="single" w:sz="4" w:space="0" w:color="auto"/>
              <w:right w:val="single" w:sz="4" w:space="0" w:color="auto"/>
            </w:tcBorders>
            <w:shd w:val="clear" w:color="auto" w:fill="auto"/>
            <w:vAlign w:val="center"/>
          </w:tcPr>
          <w:p w:rsidR="00DC13A5" w:rsidRDefault="00E61BD4">
            <w:pPr>
              <w:textAlignment w:val="center"/>
            </w:pPr>
            <w:r>
              <w:rPr>
                <w:rFonts w:eastAsia="Tahoma"/>
                <w:lang w:val="en-US" w:eastAsia="zh-CN" w:bidi="ar"/>
              </w:rPr>
              <w:t>Организация производственной деятельности Горничной</w:t>
            </w:r>
          </w:p>
        </w:tc>
      </w:tr>
    </w:tbl>
    <w:p w:rsidR="00DC13A5" w:rsidRDefault="00DC13A5">
      <w:pPr>
        <w:widowControl w:val="0"/>
        <w:suppressAutoHyphens/>
        <w:autoSpaceDE w:val="0"/>
        <w:autoSpaceDN w:val="0"/>
        <w:adjustRightInd w:val="0"/>
        <w:ind w:firstLine="567"/>
        <w:jc w:val="both"/>
        <w:rPr>
          <w:b/>
          <w:smallCaps/>
        </w:rPr>
      </w:pPr>
    </w:p>
    <w:p w:rsidR="00DC13A5" w:rsidRDefault="00E61BD4">
      <w:pPr>
        <w:widowControl w:val="0"/>
        <w:suppressAutoHyphens/>
        <w:autoSpaceDE w:val="0"/>
        <w:autoSpaceDN w:val="0"/>
        <w:adjustRightInd w:val="0"/>
        <w:ind w:firstLine="567"/>
        <w:jc w:val="both"/>
        <w:rPr>
          <w:b/>
          <w:smallCaps/>
        </w:rPr>
      </w:pPr>
      <w:r>
        <w:rPr>
          <w:b/>
        </w:rPr>
        <w:t xml:space="preserve">3.4. Программы практик </w:t>
      </w:r>
    </w:p>
    <w:p w:rsidR="00DC13A5" w:rsidRDefault="00E61BD4">
      <w:pPr>
        <w:widowControl w:val="0"/>
        <w:suppressAutoHyphens/>
        <w:autoSpaceDE w:val="0"/>
        <w:autoSpaceDN w:val="0"/>
        <w:adjustRightInd w:val="0"/>
        <w:ind w:firstLine="567"/>
        <w:jc w:val="both"/>
      </w:pPr>
      <w:r>
        <w:t>3.4.1. Программы учебной практики.</w:t>
      </w:r>
    </w:p>
    <w:p w:rsidR="00DC13A5" w:rsidRDefault="00E61BD4">
      <w:pPr>
        <w:widowControl w:val="0"/>
        <w:suppressAutoHyphens/>
        <w:autoSpaceDE w:val="0"/>
        <w:autoSpaceDN w:val="0"/>
        <w:adjustRightInd w:val="0"/>
        <w:ind w:firstLine="567"/>
        <w:jc w:val="both"/>
      </w:pPr>
      <w:r>
        <w:t>3.4.2. Программы производственной практики (по профилю специальности);</w:t>
      </w:r>
    </w:p>
    <w:p w:rsidR="00DC13A5" w:rsidRDefault="00E61BD4">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DC13A5" w:rsidRDefault="00DC13A5">
      <w:pPr>
        <w:widowControl w:val="0"/>
        <w:suppressAutoHyphens/>
        <w:autoSpaceDE w:val="0"/>
        <w:autoSpaceDN w:val="0"/>
        <w:adjustRightInd w:val="0"/>
        <w:ind w:left="540"/>
        <w:jc w:val="both"/>
        <w:rPr>
          <w:b/>
        </w:rPr>
      </w:pPr>
    </w:p>
    <w:p w:rsidR="00DC13A5" w:rsidRDefault="00E61BD4">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DC13A5" w:rsidRDefault="00E61BD4">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DC13A5" w:rsidRDefault="00E61BD4">
      <w:pPr>
        <w:widowControl w:val="0"/>
        <w:suppressAutoHyphens/>
        <w:rPr>
          <w:b/>
          <w:smallCaps/>
        </w:rPr>
      </w:pPr>
      <w:r>
        <w:rPr>
          <w:b/>
          <w:smallCaps/>
        </w:rPr>
        <w:t xml:space="preserve">        </w:t>
      </w:r>
    </w:p>
    <w:p w:rsidR="00DC13A5" w:rsidRDefault="00E61BD4">
      <w:pPr>
        <w:widowControl w:val="0"/>
        <w:suppressAutoHyphens/>
        <w:jc w:val="both"/>
        <w:rPr>
          <w:b/>
          <w:smallCaps/>
        </w:rPr>
      </w:pPr>
      <w:r>
        <w:rPr>
          <w:b/>
          <w:smallCaps/>
        </w:rPr>
        <w:t xml:space="preserve">              5. МАТЕРИАЛЬНО-ТЕХНИЧЕСКОЕ ОБЕСПЕЧЕНИЕ РЕАЛИЗАЦИИ ПРОГРАММЫ</w:t>
      </w:r>
    </w:p>
    <w:p w:rsidR="00DC13A5" w:rsidRDefault="00E61BD4">
      <w:pPr>
        <w:pStyle w:val="3"/>
        <w:shd w:val="clear" w:color="auto" w:fill="auto"/>
        <w:spacing w:after="0" w:line="240" w:lineRule="auto"/>
        <w:ind w:left="20" w:right="20" w:firstLine="689"/>
        <w:rPr>
          <w:sz w:val="24"/>
          <w:szCs w:val="24"/>
        </w:rPr>
      </w:pPr>
      <w:r>
        <w:rPr>
          <w:sz w:val="24"/>
          <w:szCs w:val="24"/>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r>
      <w:r w:rsidR="00641804">
        <w:rPr>
          <w:sz w:val="24"/>
          <w:szCs w:val="24"/>
        </w:rPr>
        <w:t xml:space="preserve">техническая база соответствует </w:t>
      </w:r>
      <w:r>
        <w:rPr>
          <w:sz w:val="24"/>
          <w:szCs w:val="24"/>
        </w:rPr>
        <w:t>действующим санитарным и противопожарным нормам.</w:t>
      </w:r>
    </w:p>
    <w:p w:rsidR="00DC13A5" w:rsidRDefault="00E61BD4">
      <w:pPr>
        <w:pStyle w:val="3"/>
        <w:shd w:val="clear" w:color="auto" w:fill="auto"/>
        <w:spacing w:after="0" w:line="240" w:lineRule="auto"/>
        <w:ind w:left="20" w:right="20" w:firstLine="689"/>
        <w:rPr>
          <w:sz w:val="24"/>
          <w:szCs w:val="24"/>
        </w:rPr>
      </w:pPr>
      <w:r>
        <w:rPr>
          <w:sz w:val="24"/>
          <w:szCs w:val="24"/>
        </w:rPr>
        <w:t>Для реализации образовательной программы имею</w:t>
      </w:r>
      <w:r w:rsidR="00641804">
        <w:rPr>
          <w:sz w:val="24"/>
          <w:szCs w:val="24"/>
        </w:rPr>
        <w:t>тся</w:t>
      </w:r>
      <w:r>
        <w:rPr>
          <w:sz w:val="24"/>
          <w:szCs w:val="24"/>
        </w:rPr>
        <w:t xml:space="preserve"> учебные кабинеты, лаборатории  и другие помещения.</w:t>
      </w:r>
    </w:p>
    <w:tbl>
      <w:tblPr>
        <w:tblStyle w:val="ab"/>
        <w:tblW w:w="9634" w:type="dxa"/>
        <w:tblLook w:val="04A0" w:firstRow="1" w:lastRow="0" w:firstColumn="1" w:lastColumn="0" w:noHBand="0" w:noVBand="1"/>
      </w:tblPr>
      <w:tblGrid>
        <w:gridCol w:w="704"/>
        <w:gridCol w:w="8930"/>
      </w:tblGrid>
      <w:tr w:rsidR="00DC13A5">
        <w:tc>
          <w:tcPr>
            <w:tcW w:w="704" w:type="dxa"/>
            <w:shd w:val="clear" w:color="auto" w:fill="auto"/>
          </w:tcPr>
          <w:p w:rsidR="00DC13A5" w:rsidRDefault="00E61BD4">
            <w:pPr>
              <w:jc w:val="center"/>
            </w:pPr>
            <w:r>
              <w:t>№ п/п</w:t>
            </w:r>
          </w:p>
        </w:tc>
        <w:tc>
          <w:tcPr>
            <w:tcW w:w="8930" w:type="dxa"/>
            <w:shd w:val="clear" w:color="auto" w:fill="auto"/>
          </w:tcPr>
          <w:p w:rsidR="00DC13A5" w:rsidRDefault="00E61BD4">
            <w:pPr>
              <w:jc w:val="center"/>
            </w:pPr>
            <w:r>
              <w:t>Наименование</w:t>
            </w:r>
          </w:p>
        </w:tc>
      </w:tr>
      <w:tr w:rsidR="00DC13A5">
        <w:tc>
          <w:tcPr>
            <w:tcW w:w="704" w:type="dxa"/>
            <w:vAlign w:val="center"/>
          </w:tcPr>
          <w:p w:rsidR="00DC13A5" w:rsidRDefault="00E61BD4">
            <w:pPr>
              <w:jc w:val="center"/>
            </w:pPr>
            <w:r>
              <w:t> </w:t>
            </w:r>
          </w:p>
        </w:tc>
        <w:tc>
          <w:tcPr>
            <w:tcW w:w="8930" w:type="dxa"/>
            <w:shd w:val="clear" w:color="auto" w:fill="auto"/>
            <w:vAlign w:val="center"/>
          </w:tcPr>
          <w:p w:rsidR="00DC13A5" w:rsidRDefault="00E61BD4">
            <w:pPr>
              <w:suppressAutoHyphens/>
              <w:rPr>
                <w:bCs/>
              </w:rPr>
            </w:pPr>
            <w:r>
              <w:rPr>
                <w:bCs/>
              </w:rPr>
              <w:t>Кабинеты:</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социально-гуманитарных дисциплин;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иностранного языка;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информационных технологий в профессиональной деятельности;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314E58" w:rsidP="00314E58">
            <w:pPr>
              <w:tabs>
                <w:tab w:val="left" w:pos="993"/>
              </w:tabs>
              <w:suppressAutoHyphens/>
              <w:rPr>
                <w:bCs/>
              </w:rPr>
            </w:pPr>
            <w:r>
              <w:rPr>
                <w:bCs/>
              </w:rPr>
              <w:t xml:space="preserve">основ </w:t>
            </w:r>
            <w:r w:rsidR="00E61BD4">
              <w:rPr>
                <w:bCs/>
              </w:rPr>
              <w:t>безопасности</w:t>
            </w:r>
            <w:r>
              <w:rPr>
                <w:bCs/>
              </w:rPr>
              <w:t xml:space="preserve"> и защиты Родины</w:t>
            </w:r>
            <w:r w:rsidR="00E61BD4">
              <w:rPr>
                <w:bCs/>
              </w:rPr>
              <w:t xml:space="preserve">;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менеджмента и управления персоналом;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основ маркетинга;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правового и документационного обеспечения профессиональной деятельности;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экономики и бухгалтерского учета;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инженерных систем гостиницы;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предпринимательской деятельности в сфере гостиничного бизнеса;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организации деятельности сотрудников экскурсионного бюро;</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организации деятельности сотрудников службы приема, размещения;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организации деятельности сотрудников службы питания;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организации деятельности сотрудников службы обслуживания и эксплуатации номерного фонда; </w:t>
            </w:r>
          </w:p>
        </w:tc>
      </w:tr>
      <w:tr w:rsidR="00DC13A5">
        <w:tc>
          <w:tcPr>
            <w:tcW w:w="704" w:type="dxa"/>
            <w:vAlign w:val="center"/>
          </w:tcPr>
          <w:p w:rsidR="00DC13A5" w:rsidRDefault="00DC13A5">
            <w:pPr>
              <w:numPr>
                <w:ilvl w:val="0"/>
                <w:numId w:val="3"/>
              </w:numPr>
              <w:jc w:val="center"/>
            </w:pPr>
          </w:p>
        </w:tc>
        <w:tc>
          <w:tcPr>
            <w:tcW w:w="8930" w:type="dxa"/>
            <w:shd w:val="clear" w:color="auto" w:fill="auto"/>
            <w:vAlign w:val="center"/>
          </w:tcPr>
          <w:p w:rsidR="00DC13A5" w:rsidRDefault="00E61BD4">
            <w:pPr>
              <w:tabs>
                <w:tab w:val="left" w:pos="993"/>
              </w:tabs>
              <w:suppressAutoHyphens/>
              <w:rPr>
                <w:bCs/>
              </w:rPr>
            </w:pPr>
            <w:r>
              <w:rPr>
                <w:bCs/>
              </w:rPr>
              <w:t>организации деятельности сотрудников службы бронирования и продаж.</w:t>
            </w:r>
          </w:p>
        </w:tc>
      </w:tr>
      <w:tr w:rsidR="00DC13A5">
        <w:tc>
          <w:tcPr>
            <w:tcW w:w="704" w:type="dxa"/>
            <w:vAlign w:val="center"/>
          </w:tcPr>
          <w:p w:rsidR="00DC13A5" w:rsidRDefault="00DC13A5">
            <w:pPr>
              <w:jc w:val="center"/>
            </w:pPr>
          </w:p>
        </w:tc>
        <w:tc>
          <w:tcPr>
            <w:tcW w:w="8930" w:type="dxa"/>
            <w:shd w:val="clear" w:color="auto" w:fill="auto"/>
            <w:vAlign w:val="center"/>
          </w:tcPr>
          <w:p w:rsidR="00DC13A5" w:rsidRDefault="00E61BD4">
            <w:pPr>
              <w:suppressAutoHyphens/>
              <w:rPr>
                <w:bCs/>
              </w:rPr>
            </w:pPr>
            <w:r>
              <w:rPr>
                <w:bCs/>
              </w:rPr>
              <w:t>Лаборатории:</w:t>
            </w:r>
          </w:p>
        </w:tc>
      </w:tr>
      <w:tr w:rsidR="00DC13A5">
        <w:tc>
          <w:tcPr>
            <w:tcW w:w="704" w:type="dxa"/>
            <w:vAlign w:val="center"/>
          </w:tcPr>
          <w:p w:rsidR="00DC13A5" w:rsidRDefault="00E61BD4">
            <w:pPr>
              <w:jc w:val="center"/>
            </w:pPr>
            <w:r>
              <w:t>1</w:t>
            </w:r>
          </w:p>
        </w:tc>
        <w:tc>
          <w:tcPr>
            <w:tcW w:w="8930" w:type="dxa"/>
            <w:shd w:val="clear" w:color="auto" w:fill="auto"/>
            <w:vAlign w:val="center"/>
          </w:tcPr>
          <w:p w:rsidR="00DC13A5" w:rsidRDefault="00E61BD4">
            <w:pPr>
              <w:tabs>
                <w:tab w:val="left" w:pos="993"/>
              </w:tabs>
              <w:suppressAutoHyphens/>
              <w:rPr>
                <w:bCs/>
              </w:rPr>
            </w:pPr>
            <w:r>
              <w:rPr>
                <w:bCs/>
              </w:rPr>
              <w:t xml:space="preserve">учебный гостиничный номер (стандарт с двумя кроватями); </w:t>
            </w:r>
          </w:p>
        </w:tc>
      </w:tr>
      <w:tr w:rsidR="00DC13A5">
        <w:tc>
          <w:tcPr>
            <w:tcW w:w="704" w:type="dxa"/>
            <w:vAlign w:val="center"/>
          </w:tcPr>
          <w:p w:rsidR="00DC13A5" w:rsidRDefault="00E61BD4">
            <w:pPr>
              <w:jc w:val="center"/>
            </w:pPr>
            <w:r>
              <w:t>2</w:t>
            </w:r>
          </w:p>
        </w:tc>
        <w:tc>
          <w:tcPr>
            <w:tcW w:w="8930" w:type="dxa"/>
            <w:shd w:val="clear" w:color="auto" w:fill="auto"/>
            <w:vAlign w:val="center"/>
          </w:tcPr>
          <w:p w:rsidR="00DC13A5" w:rsidRDefault="00E61BD4">
            <w:pPr>
              <w:tabs>
                <w:tab w:val="left" w:pos="993"/>
              </w:tabs>
              <w:suppressAutoHyphens/>
              <w:rPr>
                <w:bCs/>
              </w:rPr>
            </w:pPr>
            <w:r>
              <w:rPr>
                <w:bCs/>
              </w:rPr>
              <w:t>учебный ресторан или бар.</w:t>
            </w:r>
          </w:p>
        </w:tc>
      </w:tr>
      <w:tr w:rsidR="00DC13A5">
        <w:tc>
          <w:tcPr>
            <w:tcW w:w="704" w:type="dxa"/>
            <w:vAlign w:val="center"/>
          </w:tcPr>
          <w:p w:rsidR="00DC13A5" w:rsidRDefault="00DC13A5">
            <w:pPr>
              <w:jc w:val="center"/>
            </w:pPr>
          </w:p>
        </w:tc>
        <w:tc>
          <w:tcPr>
            <w:tcW w:w="8930" w:type="dxa"/>
            <w:shd w:val="clear" w:color="auto" w:fill="auto"/>
            <w:vAlign w:val="center"/>
          </w:tcPr>
          <w:p w:rsidR="00DC13A5" w:rsidRDefault="00E61BD4">
            <w:pPr>
              <w:tabs>
                <w:tab w:val="left" w:pos="993"/>
              </w:tabs>
              <w:suppressAutoHyphens/>
              <w:rPr>
                <w:bCs/>
              </w:rPr>
            </w:pPr>
            <w:r>
              <w:rPr>
                <w:bCs/>
              </w:rPr>
              <w:t xml:space="preserve">Мастерские: </w:t>
            </w:r>
          </w:p>
        </w:tc>
      </w:tr>
      <w:tr w:rsidR="00DC13A5">
        <w:tc>
          <w:tcPr>
            <w:tcW w:w="704" w:type="dxa"/>
            <w:vAlign w:val="center"/>
          </w:tcPr>
          <w:p w:rsidR="00DC13A5" w:rsidRDefault="00E61BD4">
            <w:pPr>
              <w:jc w:val="center"/>
            </w:pPr>
            <w:r>
              <w:t>1</w:t>
            </w:r>
          </w:p>
        </w:tc>
        <w:tc>
          <w:tcPr>
            <w:tcW w:w="8930" w:type="dxa"/>
            <w:shd w:val="clear" w:color="auto" w:fill="auto"/>
            <w:vAlign w:val="center"/>
          </w:tcPr>
          <w:p w:rsidR="00DC13A5" w:rsidRDefault="00E61BD4">
            <w:pPr>
              <w:tabs>
                <w:tab w:val="left" w:pos="993"/>
              </w:tabs>
              <w:suppressAutoHyphens/>
              <w:rPr>
                <w:bCs/>
              </w:rPr>
            </w:pPr>
            <w:r>
              <w:rPr>
                <w:bCs/>
              </w:rPr>
              <w:t>стойка приема и размещения гостей с модулем онлайн бронирования;</w:t>
            </w:r>
          </w:p>
        </w:tc>
      </w:tr>
      <w:tr w:rsidR="00DC13A5">
        <w:tc>
          <w:tcPr>
            <w:tcW w:w="704" w:type="dxa"/>
            <w:vAlign w:val="center"/>
          </w:tcPr>
          <w:p w:rsidR="00DC13A5" w:rsidRDefault="00E61BD4">
            <w:pPr>
              <w:jc w:val="center"/>
            </w:pPr>
            <w:r>
              <w:t>2</w:t>
            </w:r>
          </w:p>
        </w:tc>
        <w:tc>
          <w:tcPr>
            <w:tcW w:w="8930" w:type="dxa"/>
            <w:shd w:val="clear" w:color="auto" w:fill="auto"/>
            <w:vAlign w:val="center"/>
          </w:tcPr>
          <w:p w:rsidR="00DC13A5" w:rsidRDefault="00E61BD4">
            <w:pPr>
              <w:tabs>
                <w:tab w:val="left" w:pos="993"/>
              </w:tabs>
              <w:suppressAutoHyphens/>
              <w:rPr>
                <w:bCs/>
              </w:rPr>
            </w:pPr>
            <w:r>
              <w:rPr>
                <w:bCs/>
              </w:rPr>
              <w:t>сервис на объектах гостеприимства «Горничная».</w:t>
            </w:r>
          </w:p>
        </w:tc>
      </w:tr>
      <w:tr w:rsidR="00DC13A5">
        <w:tc>
          <w:tcPr>
            <w:tcW w:w="704" w:type="dxa"/>
            <w:vAlign w:val="center"/>
          </w:tcPr>
          <w:p w:rsidR="00DC13A5" w:rsidRDefault="00DC13A5">
            <w:pPr>
              <w:jc w:val="center"/>
            </w:pPr>
          </w:p>
        </w:tc>
        <w:tc>
          <w:tcPr>
            <w:tcW w:w="8930" w:type="dxa"/>
            <w:shd w:val="clear" w:color="auto" w:fill="auto"/>
            <w:vAlign w:val="center"/>
          </w:tcPr>
          <w:p w:rsidR="00DC13A5" w:rsidRDefault="00E61BD4">
            <w:pPr>
              <w:suppressAutoHyphens/>
              <w:rPr>
                <w:bCs/>
              </w:rPr>
            </w:pPr>
            <w:r>
              <w:rPr>
                <w:bCs/>
              </w:rPr>
              <w:t>Спортивный комплекс</w:t>
            </w:r>
            <w:r>
              <w:rPr>
                <w:bCs/>
                <w:vertAlign w:val="superscript"/>
              </w:rPr>
              <w:footnoteReference w:id="1"/>
            </w:r>
          </w:p>
        </w:tc>
      </w:tr>
      <w:tr w:rsidR="00DC13A5">
        <w:tc>
          <w:tcPr>
            <w:tcW w:w="704" w:type="dxa"/>
            <w:vAlign w:val="center"/>
          </w:tcPr>
          <w:p w:rsidR="00DC13A5" w:rsidRDefault="00DC13A5">
            <w:pPr>
              <w:jc w:val="center"/>
            </w:pPr>
          </w:p>
        </w:tc>
        <w:tc>
          <w:tcPr>
            <w:tcW w:w="8930" w:type="dxa"/>
            <w:shd w:val="clear" w:color="auto" w:fill="auto"/>
            <w:vAlign w:val="center"/>
          </w:tcPr>
          <w:p w:rsidR="00DC13A5" w:rsidRDefault="00E61BD4">
            <w:pPr>
              <w:suppressAutoHyphens/>
              <w:rPr>
                <w:bCs/>
              </w:rPr>
            </w:pPr>
            <w:r>
              <w:rPr>
                <w:bCs/>
              </w:rPr>
              <w:t>Залы:</w:t>
            </w:r>
          </w:p>
        </w:tc>
      </w:tr>
      <w:tr w:rsidR="00DC13A5">
        <w:tc>
          <w:tcPr>
            <w:tcW w:w="704" w:type="dxa"/>
            <w:vAlign w:val="center"/>
          </w:tcPr>
          <w:p w:rsidR="00DC13A5" w:rsidRDefault="00E61BD4">
            <w:pPr>
              <w:jc w:val="center"/>
            </w:pPr>
            <w:r>
              <w:t>1</w:t>
            </w:r>
          </w:p>
        </w:tc>
        <w:tc>
          <w:tcPr>
            <w:tcW w:w="8930" w:type="dxa"/>
            <w:shd w:val="clear" w:color="auto" w:fill="auto"/>
            <w:vAlign w:val="center"/>
          </w:tcPr>
          <w:p w:rsidR="00DC13A5" w:rsidRDefault="00E61BD4">
            <w:pPr>
              <w:suppressAutoHyphens/>
              <w:jc w:val="both"/>
              <w:rPr>
                <w:bCs/>
              </w:rPr>
            </w:pPr>
            <w:r>
              <w:rPr>
                <w:bCs/>
              </w:rPr>
              <w:t>– библиотека, читальный зал с выходом в интернет;</w:t>
            </w:r>
          </w:p>
        </w:tc>
      </w:tr>
      <w:tr w:rsidR="00DC13A5">
        <w:tc>
          <w:tcPr>
            <w:tcW w:w="704" w:type="dxa"/>
            <w:vAlign w:val="center"/>
          </w:tcPr>
          <w:p w:rsidR="00DC13A5" w:rsidRDefault="00E61BD4">
            <w:pPr>
              <w:jc w:val="center"/>
            </w:pPr>
            <w:r>
              <w:t>2</w:t>
            </w:r>
          </w:p>
        </w:tc>
        <w:tc>
          <w:tcPr>
            <w:tcW w:w="8930" w:type="dxa"/>
            <w:shd w:val="clear" w:color="auto" w:fill="auto"/>
            <w:vAlign w:val="center"/>
          </w:tcPr>
          <w:p w:rsidR="00DC13A5" w:rsidRDefault="00E61BD4">
            <w:pPr>
              <w:suppressAutoHyphens/>
              <w:jc w:val="both"/>
              <w:rPr>
                <w:bCs/>
              </w:rPr>
            </w:pPr>
            <w:r>
              <w:rPr>
                <w:bCs/>
              </w:rPr>
              <w:t>– актовый зал;</w:t>
            </w:r>
          </w:p>
        </w:tc>
      </w:tr>
    </w:tbl>
    <w:p w:rsidR="00DC13A5" w:rsidRDefault="00DC13A5">
      <w:pPr>
        <w:widowControl w:val="0"/>
        <w:suppressAutoHyphens/>
        <w:autoSpaceDE w:val="0"/>
        <w:autoSpaceDN w:val="0"/>
        <w:adjustRightInd w:val="0"/>
        <w:jc w:val="center"/>
        <w:rPr>
          <w:b/>
          <w:smallCaps/>
        </w:rPr>
      </w:pPr>
    </w:p>
    <w:p w:rsidR="00DC13A5" w:rsidRDefault="00DC13A5">
      <w:pPr>
        <w:widowControl w:val="0"/>
        <w:suppressAutoHyphens/>
        <w:autoSpaceDE w:val="0"/>
        <w:autoSpaceDN w:val="0"/>
        <w:adjustRightInd w:val="0"/>
        <w:jc w:val="center"/>
        <w:rPr>
          <w:b/>
          <w:smallCaps/>
        </w:rPr>
      </w:pPr>
    </w:p>
    <w:p w:rsidR="00DC13A5" w:rsidRDefault="00E61BD4">
      <w:pPr>
        <w:rPr>
          <w:b/>
          <w:smallCaps/>
        </w:rPr>
      </w:pPr>
      <w:r>
        <w:rPr>
          <w:b/>
          <w:smallCaps/>
        </w:rPr>
        <w:br w:type="page"/>
      </w:r>
    </w:p>
    <w:p w:rsidR="00DC13A5" w:rsidRDefault="00E61BD4">
      <w:pPr>
        <w:pStyle w:val="ac"/>
        <w:numPr>
          <w:ilvl w:val="0"/>
          <w:numId w:val="4"/>
        </w:numPr>
        <w:suppressAutoHyphens/>
        <w:adjustRightInd w:val="0"/>
        <w:jc w:val="center"/>
        <w:rPr>
          <w:b/>
          <w:smallCaps/>
        </w:rPr>
      </w:pPr>
      <w:r>
        <w:rPr>
          <w:b/>
          <w:smallCaps/>
        </w:rPr>
        <w:lastRenderedPageBreak/>
        <w:t>ОЦЕНКА РЕЗУЛЬТАТОВ ОСВОЕНИЯ ОСНОВНОЙ ПРОФЕССИОНАЛЬНОЙ</w:t>
      </w:r>
    </w:p>
    <w:p w:rsidR="00DC13A5" w:rsidRDefault="00E61BD4">
      <w:pPr>
        <w:pStyle w:val="ac"/>
        <w:suppressAutoHyphens/>
        <w:adjustRightInd w:val="0"/>
        <w:ind w:left="360"/>
        <w:jc w:val="center"/>
        <w:rPr>
          <w:b/>
          <w:smallCaps/>
        </w:rPr>
      </w:pPr>
      <w:r>
        <w:rPr>
          <w:b/>
          <w:smallCaps/>
        </w:rPr>
        <w:t>ОБРАЗОВАТЕЛЬНОЙ ПРОГРАММЫ</w:t>
      </w:r>
    </w:p>
    <w:p w:rsidR="00DC13A5" w:rsidRDefault="00DC13A5">
      <w:pPr>
        <w:pStyle w:val="ac"/>
        <w:suppressAutoHyphens/>
        <w:adjustRightInd w:val="0"/>
        <w:ind w:left="360"/>
        <w:rPr>
          <w:b/>
          <w:smallCaps/>
        </w:rPr>
      </w:pPr>
    </w:p>
    <w:p w:rsidR="00DC13A5" w:rsidRDefault="00E61BD4">
      <w:pPr>
        <w:pStyle w:val="ac"/>
        <w:numPr>
          <w:ilvl w:val="1"/>
          <w:numId w:val="4"/>
        </w:numPr>
        <w:suppressAutoHyphens/>
        <w:adjustRightInd w:val="0"/>
        <w:ind w:left="1276" w:hanging="425"/>
        <w:contextualSpacing/>
        <w:jc w:val="both"/>
        <w:rPr>
          <w:b/>
          <w:bCs/>
          <w:sz w:val="24"/>
        </w:rPr>
      </w:pPr>
      <w:r>
        <w:rPr>
          <w:b/>
          <w:bCs/>
          <w:sz w:val="24"/>
        </w:rPr>
        <w:t>Контроль и оценка достижений обучающихся</w:t>
      </w:r>
    </w:p>
    <w:p w:rsidR="00DC13A5" w:rsidRDefault="00DC13A5">
      <w:pPr>
        <w:widowControl w:val="0"/>
        <w:suppressAutoHyphens/>
        <w:autoSpaceDE w:val="0"/>
        <w:autoSpaceDN w:val="0"/>
        <w:adjustRightInd w:val="0"/>
        <w:jc w:val="center"/>
        <w:rPr>
          <w:b/>
          <w:smallCaps/>
        </w:rPr>
      </w:pPr>
    </w:p>
    <w:p w:rsidR="00DC13A5" w:rsidRDefault="00E61BD4">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DC13A5" w:rsidRDefault="00E61BD4">
      <w:pPr>
        <w:widowControl w:val="0"/>
        <w:numPr>
          <w:ilvl w:val="0"/>
          <w:numId w:val="5"/>
        </w:numPr>
        <w:suppressAutoHyphens/>
        <w:ind w:hanging="333"/>
        <w:jc w:val="both"/>
      </w:pPr>
      <w:r>
        <w:t>текущий контроль;</w:t>
      </w:r>
    </w:p>
    <w:p w:rsidR="00DC13A5" w:rsidRDefault="00E61BD4">
      <w:pPr>
        <w:widowControl w:val="0"/>
        <w:numPr>
          <w:ilvl w:val="0"/>
          <w:numId w:val="5"/>
        </w:numPr>
        <w:suppressAutoHyphens/>
        <w:ind w:hanging="333"/>
        <w:jc w:val="both"/>
      </w:pPr>
      <w:r>
        <w:t>промежуточная аттестация;</w:t>
      </w:r>
    </w:p>
    <w:p w:rsidR="00DC13A5" w:rsidRDefault="00E61BD4">
      <w:pPr>
        <w:widowControl w:val="0"/>
        <w:numPr>
          <w:ilvl w:val="0"/>
          <w:numId w:val="5"/>
        </w:numPr>
        <w:suppressAutoHyphens/>
        <w:ind w:hanging="333"/>
        <w:jc w:val="both"/>
      </w:pPr>
      <w:r>
        <w:t>государственная итоговая аттестация (далее – ГИА).</w:t>
      </w:r>
    </w:p>
    <w:p w:rsidR="00DC13A5" w:rsidRDefault="00E61BD4">
      <w:pPr>
        <w:pStyle w:val="a7"/>
        <w:spacing w:after="0"/>
        <w:ind w:firstLine="707"/>
        <w:jc w:val="both"/>
      </w:pPr>
      <w:r>
        <w:t>Оценка качества подготовки обучающихся и выпускников осуществляется в двух основных направлениях:</w:t>
      </w:r>
    </w:p>
    <w:p w:rsidR="00DC13A5" w:rsidRDefault="00E61BD4">
      <w:pPr>
        <w:pStyle w:val="ac"/>
        <w:numPr>
          <w:ilvl w:val="2"/>
          <w:numId w:val="6"/>
        </w:numPr>
        <w:tabs>
          <w:tab w:val="left" w:pos="540"/>
        </w:tabs>
        <w:ind w:left="0" w:firstLine="0"/>
        <w:rPr>
          <w:sz w:val="24"/>
          <w:szCs w:val="24"/>
        </w:rPr>
      </w:pPr>
      <w:r>
        <w:rPr>
          <w:sz w:val="24"/>
          <w:szCs w:val="24"/>
        </w:rPr>
        <w:t>оценка уровня освоения дисциплин;</w:t>
      </w:r>
    </w:p>
    <w:p w:rsidR="00DC13A5" w:rsidRDefault="00E61BD4">
      <w:pPr>
        <w:pStyle w:val="ac"/>
        <w:numPr>
          <w:ilvl w:val="2"/>
          <w:numId w:val="6"/>
        </w:numPr>
        <w:tabs>
          <w:tab w:val="left" w:pos="540"/>
        </w:tabs>
        <w:ind w:left="0" w:firstLine="0"/>
        <w:rPr>
          <w:sz w:val="24"/>
          <w:szCs w:val="24"/>
        </w:rPr>
      </w:pPr>
      <w:r>
        <w:rPr>
          <w:sz w:val="24"/>
          <w:szCs w:val="24"/>
        </w:rPr>
        <w:t>оценка компетенций обучающихся.</w:t>
      </w:r>
    </w:p>
    <w:p w:rsidR="00DC13A5" w:rsidRDefault="00E61BD4">
      <w:pPr>
        <w:widowControl w:val="0"/>
        <w:suppressAutoHyphens/>
        <w:ind w:firstLine="709"/>
        <w:jc w:val="both"/>
      </w:pPr>
      <w:r>
        <w:t>Правила участия в контролирующих мероприятиях и критерии оценивания достижений обучающихся определяются Положением о формах, периодичности и порядке текущего контроля успеваемости и промежуточной аттестации студентов.</w:t>
      </w:r>
    </w:p>
    <w:p w:rsidR="00DC13A5" w:rsidRDefault="00E61BD4">
      <w:pPr>
        <w:pStyle w:val="a7"/>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DC13A5" w:rsidRDefault="00E61BD4">
      <w:pPr>
        <w:pStyle w:val="a7"/>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DC13A5" w:rsidRDefault="00E61BD4">
      <w:pPr>
        <w:pStyle w:val="a7"/>
        <w:spacing w:after="0"/>
        <w:ind w:firstLine="640"/>
        <w:jc w:val="both"/>
        <w:rPr>
          <w:b/>
          <w:color w:val="000000"/>
          <w:spacing w:val="-1"/>
        </w:rPr>
      </w:pPr>
      <w:r>
        <w:rPr>
          <w:b/>
          <w:color w:val="000000"/>
          <w:spacing w:val="-1"/>
        </w:rPr>
        <w:t>Текущий контроль (программа текущего контроля)</w:t>
      </w:r>
    </w:p>
    <w:p w:rsidR="00DC13A5" w:rsidRDefault="00E61BD4">
      <w:pPr>
        <w:pStyle w:val="a7"/>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DC13A5" w:rsidRDefault="00E61BD4">
      <w:pPr>
        <w:widowControl w:val="0"/>
        <w:numPr>
          <w:ilvl w:val="0"/>
          <w:numId w:val="7"/>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DC13A5" w:rsidRDefault="00E61BD4">
      <w:pPr>
        <w:widowControl w:val="0"/>
        <w:numPr>
          <w:ilvl w:val="0"/>
          <w:numId w:val="7"/>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DC13A5" w:rsidRDefault="00E61BD4">
      <w:pPr>
        <w:widowControl w:val="0"/>
        <w:numPr>
          <w:ilvl w:val="0"/>
          <w:numId w:val="7"/>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DC13A5" w:rsidRDefault="00E61BD4">
      <w:pPr>
        <w:widowControl w:val="0"/>
        <w:numPr>
          <w:ilvl w:val="0"/>
          <w:numId w:val="7"/>
        </w:numPr>
        <w:tabs>
          <w:tab w:val="clear" w:pos="0"/>
          <w:tab w:val="left" w:pos="720"/>
        </w:tabs>
        <w:suppressAutoHyphens/>
        <w:ind w:left="720" w:right="25"/>
        <w:jc w:val="both"/>
      </w:pPr>
      <w:r>
        <w:rPr>
          <w:color w:val="000000"/>
        </w:rPr>
        <w:t>формировании действия с должной мерой обобщения, освоения (автоматизированности, быстроты выполнения и др.) и т.д.</w:t>
      </w:r>
    </w:p>
    <w:p w:rsidR="00DC13A5" w:rsidRDefault="00E61BD4">
      <w:pPr>
        <w:widowControl w:val="0"/>
        <w:suppressAutoHyphens/>
        <w:ind w:right="25" w:firstLine="709"/>
        <w:jc w:val="both"/>
      </w:pPr>
      <w:r>
        <w:t>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DC13A5" w:rsidRDefault="00E61BD4">
      <w:pPr>
        <w:ind w:firstLine="709"/>
        <w:jc w:val="both"/>
        <w:rPr>
          <w:b/>
        </w:rPr>
      </w:pPr>
      <w:r>
        <w:rPr>
          <w:b/>
        </w:rPr>
        <w:t>Промежуточная аттестация (программа промежуточной аттестации)</w:t>
      </w:r>
    </w:p>
    <w:p w:rsidR="00DC13A5" w:rsidRDefault="00E61BD4">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рейтинга обучающегося руководителями структурных подразделений. </w:t>
      </w:r>
    </w:p>
    <w:p w:rsidR="00DC13A5" w:rsidRDefault="00E61BD4">
      <w:pPr>
        <w:pStyle w:val="a7"/>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DC13A5" w:rsidRDefault="00E61BD4">
      <w:pPr>
        <w:widowControl w:val="0"/>
        <w:suppressAutoHyphens/>
        <w:autoSpaceDE w:val="0"/>
        <w:autoSpaceDN w:val="0"/>
        <w:adjustRightInd w:val="0"/>
        <w:ind w:firstLine="709"/>
      </w:pPr>
      <w:r>
        <w:rPr>
          <w:b/>
          <w:smallCaps/>
        </w:rPr>
        <w:lastRenderedPageBreak/>
        <w:t xml:space="preserve">6.2.  </w:t>
      </w:r>
      <w:r>
        <w:rPr>
          <w:b/>
          <w:bCs/>
        </w:rPr>
        <w:t xml:space="preserve">Организация государственной итоговой аттестации выпускников </w:t>
      </w:r>
      <w:r>
        <w:rPr>
          <w:b/>
          <w:smallCaps/>
        </w:rPr>
        <w:t xml:space="preserve"> </w:t>
      </w:r>
    </w:p>
    <w:p w:rsidR="00DC13A5" w:rsidRDefault="00E61BD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Целью ГИА является установление соответствия уровня и качества подготовки выпускника ФГОС. Государственная итоговая аттестация проводится в форме демонстрационного экзамена и защиты дипломного проекта (работы).</w:t>
      </w:r>
    </w:p>
    <w:p w:rsidR="00DC13A5" w:rsidRDefault="00E61BD4">
      <w:pPr>
        <w:widowControl w:val="0"/>
        <w:suppressAutoHyphens/>
        <w:autoSpaceDE w:val="0"/>
        <w:autoSpaceDN w:val="0"/>
        <w:adjustRightInd w:val="0"/>
        <w:ind w:firstLine="709"/>
        <w:jc w:val="both"/>
      </w:pPr>
      <w:r>
        <w:t>Программа ГИА согласовывается с работодателем и доводится до сведения обучающихся не менее чем за полгода до проведения ГИА.</w:t>
      </w:r>
    </w:p>
    <w:p w:rsidR="00DC13A5" w:rsidRDefault="00E61BD4">
      <w:pPr>
        <w:pStyle w:val="a7"/>
        <w:spacing w:after="0"/>
        <w:ind w:right="-1" w:firstLine="709"/>
        <w:jc w:val="both"/>
      </w:pPr>
      <w:r>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DC13A5" w:rsidRDefault="00E61BD4">
      <w:pPr>
        <w:pStyle w:val="a7"/>
        <w:spacing w:after="0"/>
        <w:ind w:right="-1" w:firstLine="709"/>
        <w:jc w:val="both"/>
      </w:pPr>
      <w:r>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DC13A5" w:rsidRDefault="00E61BD4">
      <w:pPr>
        <w:pStyle w:val="a7"/>
        <w:spacing w:after="0"/>
        <w:ind w:right="-1" w:firstLine="709"/>
        <w:jc w:val="both"/>
      </w:pPr>
      <w:r>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(проектов)  должны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DC13A5" w:rsidRDefault="00E61BD4">
      <w:pPr>
        <w:ind w:firstLine="709"/>
        <w:jc w:val="both"/>
      </w:pPr>
      <w:r>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DC13A5" w:rsidRDefault="00E61BD4">
      <w:pPr>
        <w:ind w:firstLine="709"/>
        <w:jc w:val="both"/>
      </w:pPr>
      <w: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DC13A5" w:rsidRDefault="00E61BD4">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DC13A5" w:rsidRDefault="00E61BD4">
      <w:pPr>
        <w:ind w:firstLine="709"/>
        <w:jc w:val="both"/>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DC13A5" w:rsidRDefault="00DC13A5">
      <w:pPr>
        <w:widowControl w:val="0"/>
        <w:suppressAutoHyphens/>
        <w:autoSpaceDE w:val="0"/>
        <w:autoSpaceDN w:val="0"/>
        <w:adjustRightInd w:val="0"/>
      </w:pPr>
    </w:p>
    <w:p w:rsidR="00DC13A5" w:rsidRDefault="00DC13A5">
      <w:pPr>
        <w:widowControl w:val="0"/>
        <w:suppressAutoHyphens/>
        <w:autoSpaceDE w:val="0"/>
        <w:autoSpaceDN w:val="0"/>
        <w:adjustRightInd w:val="0"/>
      </w:pPr>
    </w:p>
    <w:p w:rsidR="00641804" w:rsidRDefault="00641804">
      <w:pPr>
        <w:widowControl w:val="0"/>
        <w:suppressAutoHyphens/>
        <w:autoSpaceDE w:val="0"/>
        <w:autoSpaceDN w:val="0"/>
        <w:adjustRightInd w:val="0"/>
      </w:pPr>
    </w:p>
    <w:sectPr w:rsidR="00641804">
      <w:pgSz w:w="11906" w:h="16838"/>
      <w:pgMar w:top="851" w:right="849" w:bottom="993"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FC3" w:rsidRDefault="00E61BD4">
      <w:r>
        <w:separator/>
      </w:r>
    </w:p>
  </w:endnote>
  <w:endnote w:type="continuationSeparator" w:id="0">
    <w:p w:rsidR="00452FC3" w:rsidRDefault="00E6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3A5" w:rsidRDefault="00E61BD4">
      <w:r>
        <w:separator/>
      </w:r>
    </w:p>
  </w:footnote>
  <w:footnote w:type="continuationSeparator" w:id="0">
    <w:p w:rsidR="00DC13A5" w:rsidRDefault="00E61BD4">
      <w:r>
        <w:continuationSeparator/>
      </w:r>
    </w:p>
  </w:footnote>
  <w:footnote w:id="1">
    <w:p w:rsidR="00DC13A5" w:rsidRDefault="00E61BD4">
      <w:pPr>
        <w:pStyle w:val="a6"/>
        <w:jc w:val="both"/>
        <w:rPr>
          <w:iCs/>
          <w:lang w:val="ru-RU"/>
        </w:rPr>
      </w:pPr>
      <w:r>
        <w:rPr>
          <w:rStyle w:val="a3"/>
          <w:iCs/>
        </w:rPr>
        <w:footnoteRef/>
      </w:r>
      <w:r>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2"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3" w15:restartNumberingAfterBreak="0">
    <w:nsid w:val="42C3B466"/>
    <w:multiLevelType w:val="singleLevel"/>
    <w:tmpl w:val="42C3B466"/>
    <w:lvl w:ilvl="0">
      <w:start w:val="1"/>
      <w:numFmt w:val="decimal"/>
      <w:lvlText w:val="%1."/>
      <w:lvlJc w:val="left"/>
      <w:pPr>
        <w:tabs>
          <w:tab w:val="left" w:pos="425"/>
        </w:tabs>
        <w:ind w:left="425" w:hanging="425"/>
      </w:pPr>
      <w:rPr>
        <w:rFonts w:hint="default"/>
      </w:rPr>
    </w:lvl>
  </w:abstractNum>
  <w:abstractNum w:abstractNumId="4"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E6D13"/>
    <w:rsid w:val="001068E6"/>
    <w:rsid w:val="0014689C"/>
    <w:rsid w:val="00204BB1"/>
    <w:rsid w:val="00293D39"/>
    <w:rsid w:val="00314E58"/>
    <w:rsid w:val="00384CA0"/>
    <w:rsid w:val="003A72C3"/>
    <w:rsid w:val="003F621D"/>
    <w:rsid w:val="004217CB"/>
    <w:rsid w:val="00427C24"/>
    <w:rsid w:val="00441E9F"/>
    <w:rsid w:val="00452FC3"/>
    <w:rsid w:val="00536FD9"/>
    <w:rsid w:val="00565D28"/>
    <w:rsid w:val="0057086A"/>
    <w:rsid w:val="005E0C5F"/>
    <w:rsid w:val="00614FEF"/>
    <w:rsid w:val="0062137E"/>
    <w:rsid w:val="00641804"/>
    <w:rsid w:val="006A12BE"/>
    <w:rsid w:val="006B6060"/>
    <w:rsid w:val="007040EA"/>
    <w:rsid w:val="007171AB"/>
    <w:rsid w:val="00744060"/>
    <w:rsid w:val="00785FA4"/>
    <w:rsid w:val="007B5EAE"/>
    <w:rsid w:val="008867CD"/>
    <w:rsid w:val="00974C30"/>
    <w:rsid w:val="009777D7"/>
    <w:rsid w:val="0098015C"/>
    <w:rsid w:val="00996C03"/>
    <w:rsid w:val="009A63AA"/>
    <w:rsid w:val="009F0B6A"/>
    <w:rsid w:val="00A0752E"/>
    <w:rsid w:val="00A93633"/>
    <w:rsid w:val="00AA2175"/>
    <w:rsid w:val="00B17E06"/>
    <w:rsid w:val="00B3690B"/>
    <w:rsid w:val="00B71E1D"/>
    <w:rsid w:val="00C16C4E"/>
    <w:rsid w:val="00CA24DE"/>
    <w:rsid w:val="00CA3216"/>
    <w:rsid w:val="00DA4402"/>
    <w:rsid w:val="00DC13A5"/>
    <w:rsid w:val="00E13D19"/>
    <w:rsid w:val="00E16B8F"/>
    <w:rsid w:val="00E247AA"/>
    <w:rsid w:val="00E61BD4"/>
    <w:rsid w:val="00F018EB"/>
    <w:rsid w:val="00F37245"/>
    <w:rsid w:val="00F64A06"/>
    <w:rsid w:val="00F74EA3"/>
    <w:rsid w:val="43D879C2"/>
    <w:rsid w:val="4D791D20"/>
    <w:rsid w:val="5035025F"/>
    <w:rsid w:val="664458CB"/>
    <w:rsid w:val="71F866A4"/>
    <w:rsid w:val="7F144F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639C5"/>
  <w15:docId w15:val="{AEAFE56F-8C59-477B-84C3-4992C94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rFonts w:cs="Times New Roman"/>
      <w:vertAlign w:val="superscript"/>
    </w:rPr>
  </w:style>
  <w:style w:type="paragraph" w:styleId="a4">
    <w:name w:val="Balloon Text"/>
    <w:basedOn w:val="a"/>
    <w:link w:val="a5"/>
    <w:qFormat/>
    <w:rPr>
      <w:rFonts w:ascii="Segoe UI" w:hAnsi="Segoe UI" w:cs="Segoe UI"/>
      <w:sz w:val="18"/>
      <w:szCs w:val="18"/>
    </w:rPr>
  </w:style>
  <w:style w:type="paragraph" w:styleId="a6">
    <w:name w:val="footnote text"/>
    <w:basedOn w:val="a"/>
    <w:uiPriority w:val="99"/>
    <w:qFormat/>
    <w:rPr>
      <w:sz w:val="20"/>
      <w:szCs w:val="20"/>
      <w:lang w:val="en-US"/>
    </w:rPr>
  </w:style>
  <w:style w:type="paragraph" w:styleId="a7">
    <w:name w:val="Body Text"/>
    <w:basedOn w:val="a"/>
    <w:link w:val="a8"/>
    <w:uiPriority w:val="99"/>
    <w:qFormat/>
    <w:pPr>
      <w:spacing w:after="120"/>
    </w:pPr>
  </w:style>
  <w:style w:type="paragraph" w:styleId="a9">
    <w:name w:val="Normal (Web)"/>
    <w:basedOn w:val="a"/>
    <w:uiPriority w:val="99"/>
    <w:unhideWhenUsed/>
    <w:pPr>
      <w:spacing w:before="100" w:beforeAutospacing="1" w:after="100" w:afterAutospacing="1"/>
    </w:pPr>
  </w:style>
  <w:style w:type="paragraph" w:styleId="aa">
    <w:name w:val="Block Text"/>
    <w:basedOn w:val="a"/>
    <w:qFormat/>
    <w:pPr>
      <w:ind w:left="360" w:right="-852"/>
      <w:jc w:val="both"/>
    </w:pPr>
    <w:rPr>
      <w:szCs w:val="20"/>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5">
    <w:name w:val="Текст выноски Знак"/>
    <w:basedOn w:val="a0"/>
    <w:link w:val="a4"/>
    <w:qFormat/>
    <w:rPr>
      <w:rFonts w:ascii="Segoe UI" w:hAnsi="Segoe UI" w:cs="Segoe UI"/>
      <w:sz w:val="18"/>
      <w:szCs w:val="18"/>
    </w:rPr>
  </w:style>
  <w:style w:type="paragraph" w:styleId="ac">
    <w:name w:val="List Paragraph"/>
    <w:basedOn w:val="a"/>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d">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d"/>
    <w:uiPriority w:val="99"/>
    <w:qFormat/>
    <w:pPr>
      <w:widowControl w:val="0"/>
      <w:shd w:val="clear" w:color="auto" w:fill="FFFFFF"/>
      <w:spacing w:after="420" w:line="240" w:lineRule="atLeast"/>
      <w:ind w:hanging="20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09805">
      <w:bodyDiv w:val="1"/>
      <w:marLeft w:val="0"/>
      <w:marRight w:val="0"/>
      <w:marTop w:val="0"/>
      <w:marBottom w:val="0"/>
      <w:divBdr>
        <w:top w:val="none" w:sz="0" w:space="0" w:color="auto"/>
        <w:left w:val="none" w:sz="0" w:space="0" w:color="auto"/>
        <w:bottom w:val="none" w:sz="0" w:space="0" w:color="auto"/>
        <w:right w:val="none" w:sz="0" w:space="0" w:color="auto"/>
      </w:divBdr>
    </w:div>
    <w:div w:id="1217352230">
      <w:bodyDiv w:val="1"/>
      <w:marLeft w:val="0"/>
      <w:marRight w:val="0"/>
      <w:marTop w:val="0"/>
      <w:marBottom w:val="0"/>
      <w:divBdr>
        <w:top w:val="none" w:sz="0" w:space="0" w:color="auto"/>
        <w:left w:val="none" w:sz="0" w:space="0" w:color="auto"/>
        <w:bottom w:val="none" w:sz="0" w:space="0" w:color="auto"/>
        <w:right w:val="none" w:sz="0" w:space="0" w:color="auto"/>
      </w:divBdr>
    </w:div>
    <w:div w:id="172552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C228-D1BD-444D-8C9A-8026C071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2312</Words>
  <Characters>18578</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Васильева Ольга  Анатольевна</cp:lastModifiedBy>
  <cp:revision>12</cp:revision>
  <cp:lastPrinted>2023-07-26T07:11:00Z</cp:lastPrinted>
  <dcterms:created xsi:type="dcterms:W3CDTF">2023-07-26T07:11:00Z</dcterms:created>
  <dcterms:modified xsi:type="dcterms:W3CDTF">2025-06-19T15:16:00Z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