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846472" w:rsidRDefault="0084647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Рабочая ПРОГРАММа УЧЕБНОГО ПРедмета</w:t>
      </w:r>
    </w:p>
    <w:p w:rsidR="00846472" w:rsidRDefault="00EC608A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УПБУ.09</w:t>
      </w:r>
      <w:r w:rsidR="005C22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обществознание</w:t>
      </w:r>
    </w:p>
    <w:p w:rsidR="00846472" w:rsidRDefault="00EC608A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22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29.01.03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C22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 по изготовлени</w:t>
      </w:r>
      <w:bookmarkStart w:id="0" w:name="_GoBack"/>
      <w:bookmarkEnd w:id="0"/>
      <w:r w:rsidR="005C22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 швейных изделий</w:t>
      </w: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jc w:val="center"/>
        <w:sectPr w:rsidR="00846472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Чебоксары 2024</w:t>
      </w:r>
    </w:p>
    <w:p w:rsidR="00846472" w:rsidRDefault="0084647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1"/>
        <w:gridCol w:w="4679"/>
      </w:tblGrid>
      <w:tr w:rsidR="00846472">
        <w:tc>
          <w:tcPr>
            <w:tcW w:w="4680" w:type="dxa"/>
          </w:tcPr>
          <w:p w:rsidR="00846472" w:rsidRDefault="00EC608A">
            <w:pPr>
              <w:widowControl w:val="0"/>
              <w:tabs>
                <w:tab w:val="left" w:pos="604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специальности/профессии среднего профессионального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29.01.07 Портной</w:t>
            </w:r>
          </w:p>
        </w:tc>
        <w:tc>
          <w:tcPr>
            <w:tcW w:w="4679" w:type="dxa"/>
          </w:tcPr>
          <w:p w:rsidR="00846472" w:rsidRDefault="00EC60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846472" w:rsidRDefault="00EC60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Приказом № 336/б</w:t>
            </w:r>
          </w:p>
          <w:p w:rsidR="00846472" w:rsidRDefault="00EC608A" w:rsidP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от "30" августа  2023 г.</w:t>
            </w:r>
          </w:p>
        </w:tc>
      </w:tr>
    </w:tbl>
    <w:p w:rsidR="00846472" w:rsidRDefault="008464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:rsidR="00846472" w:rsidRDefault="00EC60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заседании цикловой комиссии</w:t>
      </w:r>
    </w:p>
    <w:p w:rsidR="00846472" w:rsidRDefault="00EC608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1 от "30"августа 2024 г.</w:t>
      </w:r>
    </w:p>
    <w:p w:rsidR="00846472" w:rsidRDefault="00EC608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ЦК: __________/Титова Е.В./</w:t>
      </w: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Разработчик:</w:t>
      </w:r>
    </w:p>
    <w:p w:rsidR="00846472" w:rsidRDefault="00846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Михеев А.С, преподаватель</w:t>
      </w:r>
    </w:p>
    <w:p w:rsidR="00846472" w:rsidRDefault="00EC6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6472" w:rsidRDefault="008464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СОДЕРЖАНИЕ</w:t>
      </w:r>
    </w:p>
    <w:p w:rsidR="00846472" w:rsidRDefault="00846472">
      <w:pPr>
        <w:pStyle w:val="affb"/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46472" w:rsidRDefault="00EC608A">
      <w:pPr>
        <w:pStyle w:val="31"/>
        <w:tabs>
          <w:tab w:val="right" w:leader="dot" w:pos="9345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begin"/>
      </w:r>
      <w:r>
        <w:rPr>
          <w:rStyle w:val="af9"/>
          <w:rFonts w:ascii="Times New Roman" w:hAnsi="Times New Roman"/>
          <w:webHidden/>
          <w:sz w:val="24"/>
          <w:szCs w:val="24"/>
          <w:lang w:eastAsia="ru-RU"/>
        </w:rPr>
        <w:instrText xml:space="preserve"> TOC \z \o "1-3" \u \h</w:instrText>
      </w:r>
      <w:r>
        <w:rPr>
          <w:rStyle w:val="af9"/>
          <w:rFonts w:ascii="Times New Roman" w:hAnsi="Times New Roman"/>
          <w:sz w:val="24"/>
          <w:szCs w:val="24"/>
          <w:lang w:eastAsia="ru-RU"/>
        </w:rPr>
        <w:fldChar w:fldCharType="separate"/>
      </w:r>
      <w:hyperlink w:anchor="__RefHeading___Toc125104283">
        <w:r>
          <w:rPr>
            <w:rStyle w:val="af9"/>
            <w:rFonts w:ascii="Times New Roman" w:hAnsi="Times New Roman"/>
            <w:webHidden/>
            <w:sz w:val="24"/>
            <w:szCs w:val="24"/>
            <w:lang w:eastAsia="ru-RU"/>
          </w:rPr>
          <w:t>1. Общая характеристика рабочей программы учебного предмета «Обществознание»</w:t>
        </w:r>
        <w:r>
          <w:rPr>
            <w:rStyle w:val="af9"/>
            <w:rFonts w:ascii="Times New Roman" w:hAnsi="Times New Roman"/>
            <w:webHidden/>
            <w:sz w:val="24"/>
            <w:szCs w:val="24"/>
            <w:lang w:eastAsia="ru-RU"/>
          </w:rPr>
          <w:tab/>
          <w:t>4</w:t>
        </w:r>
      </w:hyperlink>
    </w:p>
    <w:p w:rsidR="00846472" w:rsidRDefault="005C2240">
      <w:pPr>
        <w:pStyle w:val="31"/>
        <w:tabs>
          <w:tab w:val="left" w:pos="426"/>
          <w:tab w:val="right" w:leader="dot" w:pos="9345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_RefHeading___Toc125104284">
        <w:r w:rsidR="00EC608A">
          <w:rPr>
            <w:rStyle w:val="af9"/>
            <w:rFonts w:ascii="Times New Roman" w:hAnsi="Times New Roman"/>
            <w:webHidden/>
            <w:sz w:val="24"/>
            <w:szCs w:val="24"/>
            <w:lang w:eastAsia="ru-RU"/>
          </w:rPr>
          <w:t>2.</w:t>
        </w:r>
        <w:r w:rsidR="00EC608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C608A">
          <w:rPr>
            <w:rStyle w:val="af9"/>
            <w:rFonts w:ascii="Times New Roman" w:hAnsi="Times New Roman"/>
            <w:sz w:val="24"/>
            <w:szCs w:val="24"/>
            <w:lang w:eastAsia="ru-RU"/>
          </w:rPr>
          <w:t>Структура и содержание учебного предмета</w:t>
        </w:r>
        <w:r w:rsidR="00EC608A">
          <w:rPr>
            <w:rStyle w:val="af9"/>
            <w:rFonts w:ascii="Times New Roman" w:hAnsi="Times New Roman"/>
            <w:sz w:val="24"/>
            <w:szCs w:val="24"/>
            <w:lang w:eastAsia="ru-RU"/>
          </w:rPr>
          <w:tab/>
          <w:t>20</w:t>
        </w:r>
      </w:hyperlink>
    </w:p>
    <w:p w:rsidR="00846472" w:rsidRDefault="005C2240">
      <w:pPr>
        <w:pStyle w:val="31"/>
        <w:tabs>
          <w:tab w:val="left" w:pos="426"/>
          <w:tab w:val="right" w:leader="dot" w:pos="9345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_RefHeading___Toc125104285">
        <w:r w:rsidR="00EC608A">
          <w:rPr>
            <w:rStyle w:val="af9"/>
            <w:rFonts w:ascii="Times New Roman" w:hAnsi="Times New Roman"/>
            <w:webHidden/>
            <w:sz w:val="24"/>
            <w:szCs w:val="24"/>
            <w:lang w:eastAsia="ru-RU"/>
          </w:rPr>
          <w:t>3.</w:t>
        </w:r>
        <w:r w:rsidR="00EC608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C608A">
          <w:rPr>
            <w:rStyle w:val="af9"/>
            <w:rFonts w:ascii="Times New Roman" w:hAnsi="Times New Roman"/>
            <w:sz w:val="24"/>
            <w:szCs w:val="24"/>
            <w:lang w:eastAsia="ru-RU"/>
          </w:rPr>
          <w:t>Условия реализации программы учебного предмета «Обществознание»</w:t>
        </w:r>
        <w:r w:rsidR="00EC608A">
          <w:rPr>
            <w:rStyle w:val="af9"/>
            <w:rFonts w:ascii="Times New Roman" w:hAnsi="Times New Roman"/>
            <w:sz w:val="24"/>
            <w:szCs w:val="24"/>
            <w:lang w:eastAsia="ru-RU"/>
          </w:rPr>
          <w:tab/>
          <w:t>32</w:t>
        </w:r>
      </w:hyperlink>
    </w:p>
    <w:p w:rsidR="00846472" w:rsidRDefault="005C2240">
      <w:pPr>
        <w:pStyle w:val="31"/>
        <w:tabs>
          <w:tab w:val="left" w:pos="426"/>
          <w:tab w:val="right" w:leader="dot" w:pos="9345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_RefHeading___Toc125104286">
        <w:r w:rsidR="00EC608A">
          <w:rPr>
            <w:rStyle w:val="af9"/>
            <w:rFonts w:ascii="Times New Roman" w:hAnsi="Times New Roman"/>
            <w:webHidden/>
            <w:sz w:val="24"/>
            <w:szCs w:val="24"/>
            <w:lang w:eastAsia="ru-RU"/>
          </w:rPr>
          <w:t>4.</w:t>
        </w:r>
        <w:r w:rsidR="00EC608A">
          <w:rPr>
            <w:rStyle w:val="af9"/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C608A">
          <w:rPr>
            <w:rStyle w:val="af9"/>
            <w:rFonts w:ascii="Times New Roman" w:eastAsia="Arial" w:hAnsi="Times New Roman"/>
            <w:sz w:val="24"/>
            <w:szCs w:val="24"/>
            <w:lang w:eastAsia="ru-RU"/>
          </w:rPr>
          <w:t>Контроль и оценка результатов освоения учебного предмета</w:t>
        </w:r>
        <w:r w:rsidR="00EC608A">
          <w:rPr>
            <w:rStyle w:val="af9"/>
            <w:rFonts w:ascii="Times New Roman" w:hAnsi="Times New Roman"/>
            <w:sz w:val="24"/>
            <w:szCs w:val="24"/>
            <w:lang w:eastAsia="ru-RU"/>
          </w:rPr>
          <w:tab/>
          <w:t>34</w:t>
        </w:r>
      </w:hyperlink>
      <w:r w:rsidR="00EC608A">
        <w:rPr>
          <w:rStyle w:val="af9"/>
          <w:rFonts w:ascii="Times New Roman" w:hAnsi="Times New Roman"/>
          <w:sz w:val="24"/>
          <w:szCs w:val="24"/>
          <w:lang w:eastAsia="ru-RU"/>
        </w:rPr>
        <w:fldChar w:fldCharType="end"/>
      </w:r>
    </w:p>
    <w:p w:rsidR="00846472" w:rsidRDefault="008464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46472" w:rsidRDefault="0084647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br w:type="page"/>
      </w:r>
    </w:p>
    <w:p w:rsidR="00846472" w:rsidRDefault="00EC608A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_RefHeading___Toc125104283"/>
      <w:bookmarkEnd w:id="1"/>
      <w:r>
        <w:rPr>
          <w:rFonts w:ascii="Times New Roman" w:hAnsi="Times New Roman"/>
          <w:sz w:val="24"/>
          <w:szCs w:val="24"/>
        </w:rPr>
        <w:t>1. Общая характеристика рабочей программы учебного предмета «Обществознание»</w:t>
      </w:r>
    </w:p>
    <w:p w:rsidR="00846472" w:rsidRDefault="008464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pStyle w:val="aff4"/>
        <w:numPr>
          <w:ilvl w:val="1"/>
          <w:numId w:val="1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образовательной программы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СПО</w:t>
      </w:r>
    </w:p>
    <w:p w:rsidR="00846472" w:rsidRDefault="0084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472" w:rsidRDefault="00EC6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«Обществознание»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</w:t>
      </w:r>
    </w:p>
    <w:p w:rsidR="00846472" w:rsidRDefault="0084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EC6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предмета</w:t>
      </w:r>
    </w:p>
    <w:p w:rsidR="00846472" w:rsidRDefault="00EC6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учебного предмета</w:t>
      </w:r>
    </w:p>
    <w:p w:rsidR="00846472" w:rsidRDefault="0084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Ключевыми задачами изучения обществознания с учётом преемственности с основной школой являются: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освоение системы знаний об обществе и человеке, формирование целостной картины общества; 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</w:r>
    </w:p>
    <w:p w:rsidR="00846472" w:rsidRDefault="00EC608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самоопределению. </w:t>
      </w:r>
    </w:p>
    <w:p w:rsidR="00846472" w:rsidRDefault="00846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472" w:rsidRDefault="00EC608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ПРОГРАММЫ ПО ОБЩЕСТВОЗНАНИЮ НА УРОВНЕ СРЕДНЕГО ОБЩЕГО ОБРАЗОВАНИЯ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6472" w:rsidRDefault="00EC608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обществознания на уровне среднего общего образования у обучающегося будут сформированы следующие личностные результаты: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1) гражданского воспитания: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ценностей, уважение ценностей иных культур, конфессий;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вести совместную деятельность в интересах гражданского общества, участвовать в самоуправлении в школе и детско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-юношеских организациях;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2) патриотического воспитания: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идейная убеждённость, готовность к служению и защите Отечества, ответственность за его судьбу;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3) духовно-нравственного воспитания: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осознание духовных ценностей российского народа;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личного вклада в построение устойчивого будущего;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4) эстетического воспитания: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убеждённость в значимости для личности и общества отечественного и мирового искусства, этнических культурных традиций и народного творчества; стремление проявлять качества творческой личности;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5) физического воспитания: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здорового и безопасного образа жизни, ответственного отношения к своему здоровью, потребность в физическом совершенствовании; активное неприятие вредных привычек и иных форм причинения вреда физическому и психическому здоровью;</w:t>
      </w:r>
    </w:p>
    <w:p w:rsidR="00846472" w:rsidRDefault="00EC608A">
      <w:pPr>
        <w:spacing w:after="0" w:line="240" w:lineRule="auto"/>
        <w:ind w:firstLine="709"/>
        <w:jc w:val="both"/>
      </w:pPr>
      <w:r w:rsidRPr="00EC60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трудового воспитания: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готовность к труду, осознание ценности мастерства, трудолюбие; готовность к активной социально направленной деятельности, способность инициировать, планировать и самостоятельно выполнять такую деятельность;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мотивация к эффективному труду и постоянному профессиональному росту,  к учёту общественных потребностей при предстоящем выборе сферы деятельности;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готовность и способность к образованию и самообразованию на протяжении всей жизни;</w:t>
      </w:r>
    </w:p>
    <w:p w:rsidR="00846472" w:rsidRDefault="00EC608A">
      <w:pPr>
        <w:spacing w:after="0" w:line="240" w:lineRule="auto"/>
        <w:ind w:firstLine="709"/>
        <w:jc w:val="both"/>
      </w:pPr>
      <w:r w:rsidRPr="00EC60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экологического воспитания: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прогнозировать неблагоприятные экологические последствия предпринимаемых действий, предотвращать их;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расширение опыта деятельности экологической направленности;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8) ценности научного познания: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эмоциональный интеллект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предполагающий сформированность: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готовность и способность овладевать новыми социальными практиками, осваивать типичные социальные роли;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846472" w:rsidRDefault="00846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6472" w:rsidRDefault="00EC608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846472" w:rsidRDefault="0084647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Познавательные универсальные учебные действия Базовые логические действия: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самостоятельно формулировать и актуализировать социальную проблему, рассматривать её разносторонне;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определять цели деятельности, задавать параметры и критерии их достижения, выявлять связь мотивов, интересов и целей деятельности;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выявлять закономерности и противоречия в рассматриваемых социальных явлениях и процессах, прогнозировать возможные пути разрешения противоречий;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разрабатывать план решения проблемы с учётом анализа имеющихся ресурсов и возможных рисков; 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координировать и выполнять работу в условиях реального, виртуального и комбинированного взаимодействия; развивать креативное мышление при решении учебно-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познавательных, жизненных проблем, при выполнении социальных проектов.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Базовые исследовательские действия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навыки учебно-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исследовательской и проектной деятельности, навыки разрешения проблем;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научный тип мышления, применять научную терминологию, ключевые понятия и методы;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причинно-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анализировать результаты, полученные в ходе решения задачи, критически оценивать их достоверность, прогнозировать изменение в новых условиях;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оценку новым ситуациям, возникающим в процессе познания социальных объектов, в социальных отношениях;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оценивать приобретённый опыт; уметь переносить знания об общественных объектах, явлениях и процессах в познавательную и практическую области жизнедеятельности;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уметь интегрировать знания из разных предметных областей, комплекса социальных наук, учебных и внеучебных источников информации;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выдвигать новые идеи, предлагать оригинальные подходы и решения;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ставить проблемы и задачи, допускающие альтернативные решения.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информацией: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-этическим нормам;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осуществлять коммуникации во всех сферах жизни; 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846472" w:rsidRDefault="00EC608A">
      <w:pPr>
        <w:tabs>
          <w:tab w:val="center" w:pos="1022"/>
          <w:tab w:val="center" w:pos="2717"/>
          <w:tab w:val="center" w:pos="4591"/>
          <w:tab w:val="center" w:pos="6254"/>
          <w:tab w:val="center" w:pos="7358"/>
          <w:tab w:val="right" w:pos="9931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различными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способами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общения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взаимодействия;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аргументированно вести диалог, учитывать разные точки зрения; развёрнуто и логично излагать свою точку зрения с использованием языковых средств.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Самоорганизация: </w:t>
      </w:r>
    </w:p>
    <w:p w:rsidR="00846472" w:rsidRDefault="00EC608A">
      <w:pPr>
        <w:tabs>
          <w:tab w:val="center" w:pos="1510"/>
          <w:tab w:val="center" w:pos="3555"/>
          <w:tab w:val="center" w:pos="5632"/>
          <w:tab w:val="center" w:pos="7715"/>
          <w:tab w:val="right" w:pos="9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осуществлять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познавательную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деятельность,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 самостоятельно составлять план решения с учётом имеющихся ресурсов, собственных возможностей и предпочтений; </w:t>
      </w:r>
    </w:p>
    <w:p w:rsidR="00846472" w:rsidRDefault="00EC608A">
      <w:pPr>
        <w:tabs>
          <w:tab w:val="center" w:pos="1510"/>
          <w:tab w:val="center" w:pos="3555"/>
          <w:tab w:val="center" w:pos="5632"/>
          <w:tab w:val="center" w:pos="7715"/>
          <w:tab w:val="right" w:pos="9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давать оценку новым ситуациям, возникающим в познавательной и практической деятельности, в межличностных отношениях; расширять рамки учебного предмета на основе личных предпочтений, проявлять интерес к социальной проблематике; </w:t>
      </w:r>
    </w:p>
    <w:p w:rsidR="00846472" w:rsidRDefault="00EC608A">
      <w:pPr>
        <w:tabs>
          <w:tab w:val="center" w:pos="1510"/>
          <w:tab w:val="center" w:pos="3555"/>
          <w:tab w:val="center" w:pos="5632"/>
          <w:tab w:val="center" w:pos="7715"/>
          <w:tab w:val="right" w:pos="9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 </w:t>
      </w:r>
    </w:p>
    <w:p w:rsidR="00846472" w:rsidRDefault="00EC608A">
      <w:pPr>
        <w:tabs>
          <w:tab w:val="center" w:pos="1510"/>
          <w:tab w:val="center" w:pos="3555"/>
          <w:tab w:val="center" w:pos="5632"/>
          <w:tab w:val="center" w:pos="7715"/>
          <w:tab w:val="right" w:pos="9931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оценивать приобретённый опыт;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Совместная деятельность: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работы; выбирать тематику и методы совместных действий с учётом общих интересов,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каждого участника команды в общий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по разработанным критериям; предлагать новые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исследовательские и социальные проекты,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оценивать идеи с позиции новизны, оригинальности, практической значимости; осуществлять позитивное стратегическое поведение в различных ситуациях,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46472" w:rsidRDefault="00EC608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обучающийся будет: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знаниями основ философии, социальной психологии, экономической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 владеть знаниями об обществе как системе социальных институтов, 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-трудовой сферы, о возможностях применения знаний основ социальных наук в различных областях жизнедеятельности; 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 уметь соотносить различные теоретические подходы, делать выводы и обосновывать их на теоретическом и фактическо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-эмпирическом уровнях 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 уметь проводить целенаправленный поиск социальной информации, используя источники научного и научно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 из различных источников знания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-исследовательскую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 с социальной информацией, возможностях оценки поведения с использованием нравственных категорий, выборе рациональных способов поведения людей 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 </w:t>
      </w:r>
    </w:p>
    <w:p w:rsidR="00846472" w:rsidRDefault="00EC608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 проявлять готовность продуктивно взаимодействовать 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 проявлять умения, необходимые для успешного продолжения образования 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 с философией, социальной психологией и экономической наукой.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знаниями об обществе как системе социальных институтов, 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-функциональный анализ, системный, институциональный, социально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-психологический подход; правоведения, такие как формально-юридический, сравнительно-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правовой для принятия обоснованных решений 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 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 уметь соотносить различные теоретические подходы, делать выводы и обосновывать их на теоретическом и фактическо-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эмпирическом уровнях 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 </w:t>
      </w:r>
    </w:p>
    <w:p w:rsidR="00846472" w:rsidRDefault="00EC60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  <w:sectPr w:rsidR="00846472">
          <w:footerReference w:type="default" r:id="rId7"/>
          <w:footerReference w:type="first" r:id="rId8"/>
          <w:pgSz w:w="11906" w:h="16838"/>
          <w:pgMar w:top="1134" w:right="850" w:bottom="992" w:left="1701" w:header="0" w:footer="708" w:gutter="0"/>
          <w:cols w:space="720"/>
          <w:formProt w:val="0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исследовательскую, проектно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проблем, в том числе связанных 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 в отраслевом многообразии, осознанным выбором правомерных моделей поведения;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 в социальной практике, рассматриваемой на примерах материала разделов «Основы социологии», «Основы политологии», «Основы правоведения»; проявлять умения, необходимые для успешного продолжения образования  по направлениям социально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 с социально-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гуманитарной подготовкой и особенностями профессиональной деятельности.</w:t>
      </w:r>
    </w:p>
    <w:p w:rsidR="00846472" w:rsidRDefault="00EC608A">
      <w:pPr>
        <w:pStyle w:val="3"/>
        <w:numPr>
          <w:ilvl w:val="0"/>
          <w:numId w:val="10"/>
        </w:numPr>
        <w:spacing w:before="0"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4" w:name="__RefHeading___Toc125104284"/>
      <w:bookmarkEnd w:id="4"/>
      <w:r>
        <w:rPr>
          <w:rFonts w:ascii="Times New Roman" w:eastAsia="Calibri" w:hAnsi="Times New Roman"/>
          <w:sz w:val="24"/>
          <w:szCs w:val="24"/>
        </w:rPr>
        <w:lastRenderedPageBreak/>
        <w:t>Структура и содержание учебного предмета</w:t>
      </w:r>
    </w:p>
    <w:p w:rsidR="00846472" w:rsidRDefault="0084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846472" w:rsidRDefault="00EC6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:rsidR="00846472" w:rsidRDefault="0084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7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52"/>
        <w:gridCol w:w="2444"/>
      </w:tblGrid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учебного предмета</w:t>
            </w: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Дифзачет во 2 сем.</w:t>
            </w:r>
          </w:p>
        </w:tc>
      </w:tr>
      <w:tr w:rsidR="00846472">
        <w:trPr>
          <w:trHeight w:val="490"/>
        </w:trPr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проект </w:t>
            </w: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846472" w:rsidRDefault="00846472">
      <w:pPr>
        <w:sectPr w:rsidR="00846472">
          <w:footerReference w:type="default" r:id="rId9"/>
          <w:footerReference w:type="first" r:id="rId10"/>
          <w:pgSz w:w="11906" w:h="16838"/>
          <w:pgMar w:top="1134" w:right="850" w:bottom="1267" w:left="1701" w:header="0" w:footer="708" w:gutter="0"/>
          <w:cols w:space="720"/>
          <w:formProt w:val="0"/>
          <w:docGrid w:linePitch="360"/>
        </w:sectPr>
      </w:pPr>
    </w:p>
    <w:p w:rsidR="00846472" w:rsidRDefault="00EC608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дисциплины</w:t>
      </w: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3368"/>
        <w:gridCol w:w="8782"/>
        <w:gridCol w:w="9"/>
        <w:gridCol w:w="1267"/>
        <w:gridCol w:w="8"/>
        <w:gridCol w:w="1941"/>
      </w:tblGrid>
      <w:tr w:rsidR="00846472">
        <w:trPr>
          <w:trHeight w:val="72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846472">
        <w:trPr>
          <w:trHeight w:val="24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846472">
        <w:trPr>
          <w:trHeight w:val="240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46472">
        <w:trPr>
          <w:trHeight w:val="347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1.1.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Общество  и общественные отношения. Развитие общества. Глобализация и ее противоречия.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</w:tc>
      </w:tr>
      <w:tr w:rsidR="00846472">
        <w:trPr>
          <w:trHeight w:val="2094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79" w:line="240" w:lineRule="auto"/>
              <w:ind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Многообразие путей и форм общественного развития. Эволюция, социальная революция. Реформа. Постиндустриальное (информационное) общество и его особенности. Роль массовой коммуникации  в современном обществе. </w:t>
            </w:r>
            <w:r>
              <w:rPr>
                <w:rFonts w:ascii="Times New Roman" w:hAnsi="Times New Roman"/>
                <w:bCs/>
                <w:iCs/>
              </w:rPr>
              <w:t xml:space="preserve">Типология обществ. </w:t>
            </w:r>
            <w:r>
              <w:rPr>
                <w:rFonts w:ascii="Times New Roman" w:hAnsi="Times New Roman"/>
              </w:rPr>
              <w:t>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33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1.2.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Становление личности в процессе социализации.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Сознание.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699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 в современном обществе.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76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78" w:line="240" w:lineRule="auto"/>
              <w:ind w:left="7"/>
            </w:pPr>
            <w:r>
              <w:rPr>
                <w:rFonts w:ascii="Times New Roman" w:hAnsi="Times New Roman"/>
                <w:b/>
              </w:rPr>
              <w:t>Практическое занятие №1.</w:t>
            </w:r>
            <w:r>
              <w:rPr>
                <w:rFonts w:ascii="Times New Roman" w:hAnsi="Times New Roman"/>
              </w:rPr>
              <w:t xml:space="preserve">  Эссе  «Личность  в современном обществе».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06</w:t>
            </w:r>
          </w:p>
        </w:tc>
      </w:tr>
      <w:tr w:rsidR="00846472">
        <w:trPr>
          <w:trHeight w:val="34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1.3.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Теория познания.</w:t>
            </w:r>
          </w:p>
          <w:p w:rsidR="00846472" w:rsidRDefault="00EC608A">
            <w:pPr>
              <w:spacing w:after="78" w:line="240" w:lineRule="auto"/>
              <w:ind w:left="7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Истина и её критерии.  Научное знание и его характерные черты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03</w:t>
            </w:r>
          </w:p>
        </w:tc>
      </w:tr>
      <w:tr w:rsidR="00846472">
        <w:trPr>
          <w:trHeight w:val="1692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</w:t>
            </w:r>
          </w:p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Научное знание, его характерные признаки.   Эмпирический и теоретический уровни научного знания.  Способы и методы научного познания.  Дифференциация и интеграция научного знания. Междисциплинарные научные исследования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503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Практическое занятие № 2.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28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Тема 1.4.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Деятельность как способ существования людей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06</w:t>
            </w:r>
          </w:p>
        </w:tc>
      </w:tr>
      <w:tr w:rsidR="00846472">
        <w:trPr>
          <w:trHeight w:val="73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Философия о деятельности как способе существования людей, самореализации личности.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деятельности.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Потребности и интересы. Многообразие видов деятельности. Свобода и необходимость в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73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Практическое занятие № 3.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325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Раздел 2. Духовная 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46472">
        <w:trPr>
          <w:trHeight w:val="351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2.1.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Культура и ее формы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. Духовная жизнь человека и общества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03</w:t>
            </w:r>
          </w:p>
        </w:tc>
      </w:tr>
      <w:tr w:rsidR="00846472">
        <w:trPr>
          <w:trHeight w:val="1785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</w:pPr>
            <w:r>
              <w:rPr>
                <w:rFonts w:ascii="Times New Roman" w:hAnsi="Times New Roman"/>
              </w:rPr>
              <w:t>Духовная деятельность человека. Духовные ценности российского общества. Материальная и духовная культура.</w:t>
            </w: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Формы культуры.  Народная, массовая и элитарная культура.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563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Практическое занятие № 4.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387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2.2.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Направления духовной деятельности. Формы духовной культуры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03</w:t>
            </w:r>
          </w:p>
        </w:tc>
      </w:tr>
      <w:tr w:rsidR="00846472">
        <w:trPr>
          <w:trHeight w:val="1691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Религия, её культурологическое понимание. Влияние религии на развитие культуры.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Искусство, его виды и формы. Социальные функции искусства. Современное искусство. Художественная культура.</w:t>
            </w:r>
          </w:p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Наука как область духовной культуры. Образование как институт сохранения и передачи культурного наследия. Искусство, его виды и формы. Социальные функции искусства. Современное искусство.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46472" w:rsidRDefault="008464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106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2.3.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Этика и этические нормы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 Этические нормы как регулятор деятельности социальных институтов и нравственного поведения людей.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6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widowControl w:val="0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2.4.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Итоговый урок по теме «Духовная культура»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/>
            </w:pPr>
            <w:r>
              <w:rPr>
                <w:rFonts w:ascii="Times New Roman" w:hAnsi="Times New Roman"/>
                <w:b/>
              </w:rPr>
              <w:t>Практическое занятие №5.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426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46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3.1.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Экономика – основа жизнедеятельности общества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09</w:t>
            </w:r>
          </w:p>
        </w:tc>
      </w:tr>
      <w:tr w:rsidR="00846472">
        <w:trPr>
          <w:trHeight w:val="1487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</w:t>
            </w:r>
          </w:p>
          <w:p w:rsidR="00846472" w:rsidRDefault="00EC608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Ограниченность ресурсов. Экономический выбор. Экономическая эффективность.</w:t>
            </w: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Экономические институты и их роль в развитии общества. Собственность. Экономическое содержание собственности. Типы экономических систем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339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3.2.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Экономическая деятельность и её субъекты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07</w:t>
            </w:r>
          </w:p>
        </w:tc>
      </w:tr>
      <w:tr w:rsidR="00846472">
        <w:trPr>
          <w:trHeight w:val="1089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637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Практическое занятие № 6.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7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3.3.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Рыночные отношения  в экономике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06</w:t>
            </w:r>
          </w:p>
        </w:tc>
      </w:tr>
      <w:tr w:rsidR="00846472">
        <w:trPr>
          <w:trHeight w:val="2375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рынка. Рыночные механизмы: цена и конкуренция. Рыночное ценообразование. Рыночный спрос, величина и факторы спроса. Эластичность спроса и эластичность предложения. Нормальные блага, товары первой необходимости и товары роскоши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Конкуренция как основа функционирования рынка.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Типы рыночных структур. Государственная политика Российской Федерации по поддержке и защите конкуренции.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46472" w:rsidRDefault="008464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472">
        <w:trPr>
          <w:trHeight w:val="578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Практическое занятие №7.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1577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46472" w:rsidRDefault="00EC608A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Итого за 1 семестр:</w:t>
            </w:r>
          </w:p>
          <w:p w:rsidR="00846472" w:rsidRDefault="00EC608A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из них</w:t>
            </w:r>
          </w:p>
          <w:p w:rsidR="00846472" w:rsidRDefault="00EC608A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лекций</w:t>
            </w:r>
          </w:p>
          <w:p w:rsidR="00846472" w:rsidRDefault="00EC608A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практических работ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  <w:p w:rsidR="00846472" w:rsidRDefault="00846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567"/>
        </w:trPr>
        <w:tc>
          <w:tcPr>
            <w:tcW w:w="1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28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4.1.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Социальная структура общества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1395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общности, группы, их типы.</w:t>
            </w:r>
          </w:p>
          <w:p w:rsidR="00846472" w:rsidRDefault="00EC608A">
            <w:pPr>
              <w:spacing w:after="0" w:line="240" w:lineRule="auto"/>
              <w:ind w:left="7"/>
              <w:jc w:val="both"/>
            </w:pPr>
            <w:r>
              <w:rPr>
                <w:rFonts w:ascii="Times New Roman" w:hAnsi="Times New Roman"/>
              </w:rPr>
              <w:t xml:space="preserve">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 Федерации.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349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4.2.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Социальное положение личности в обществе . Семья и семейные ценности.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846472">
        <w:trPr>
          <w:trHeight w:val="1408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Положение индивида  в обществе. Социальные статусы и роли. Социальная мобильность, ее формы и каналы в современном российском обществе. Семья и брак. Функции  и типы семьи. Семья как важнейший социальный институт. Тенденции развития семьи  в современном мире.  Меры социальной поддержки семьи  в Российской Федерации. Помощь государства многодетным семьям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826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846472">
        <w:trPr>
          <w:trHeight w:val="387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Тема 4.3.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Этнические общности и нации.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Субъекты общественных отношений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846472">
        <w:trPr>
          <w:trHeight w:val="1738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Социальное взаимодействие и общественные отношения. Социальные субъекты и их многообразие. Социальные общности и группы. Виды социальных групп. Этнические общности. Этнокультурные ценности и традицииМиграционные процессы в современном мире. Молодёжь как социальная группа, её социальные и социально-психологические характеристики. Особенности молодёжной субкультуры. Проблемы молодёжи  в современной России. Государственная молодёжная политика Российской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Федерации.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39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Социальные нормы  и социальный контроль. Социальный конфликт.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699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нормы и отклоняющееся (девиантное) поведение. Формы социальных девиаций. Конформизм. Социальный контроль и самоконтроль. 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 </w:t>
            </w:r>
            <w:r>
              <w:rPr>
                <w:rFonts w:ascii="Times New Roman" w:hAnsi="Times New Roman"/>
                <w:bCs/>
                <w:iCs/>
              </w:rPr>
              <w:t>Причины социальных конфликтов.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Способы их разрешения. Социальный контроль.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697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78" w:line="240" w:lineRule="auto"/>
              <w:ind w:left="7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300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Раздел 5. Политическая сфера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34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5.1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Политическая власть и политические отношения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846472">
        <w:trPr>
          <w:trHeight w:val="1200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ind w:left="7" w:right="2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власть  и субъекты политики  в современном обществе. Политические институты.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Политическая деятельность.</w:t>
            </w:r>
            <w:r>
              <w:rPr>
                <w:rFonts w:ascii="Times New Roman" w:hAnsi="Times New Roman"/>
                <w:bCs/>
                <w:iCs/>
              </w:rPr>
              <w:t xml:space="preserve"> Политология в системе общественных наук, её структура, функции и методы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33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5.2.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Политика и общество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</w:tr>
      <w:tr w:rsidR="00846472">
        <w:trPr>
          <w:trHeight w:val="510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</w:rPr>
              <w:t>Политика как общественное явление. Политические отношения, их виды. Политический конфликт, пути его урегулирования. Политика и мораль.  Роль личности в политике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70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Практическое занятие №10.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360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5.3.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Политическая власть.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Политическая система. Роль государства в политической системе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84647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1500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</w:rPr>
              <w:t>Политическая система общества, её структура и функции. Факторы формирования политической системы. Власть в обществе и политическая власть.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 Политические ценности. Политические нормы. Политическая коммуникация. Политическая система современного российского общества.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43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5.4.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Институты государственной власти в Российской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Федерации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</w:tr>
      <w:tr w:rsidR="00846472">
        <w:trPr>
          <w:trHeight w:val="841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Институты государственной власти. Институт главы государства.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      </w:r>
          </w:p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</w:rPr>
              <w:t>Институт исполнительной власти. Институты судопроизводства и охраны правопорядка.  Институт государственного управления.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551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28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5.5. Политическая культура и политическое сознание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1575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Понятие, структура, функции и типы политической культуры.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Политические идеологии. Истоки и опасность политического экстремизма в современном обществе. 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584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№12.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46472">
        <w:trPr>
          <w:trHeight w:val="270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Раздел 6.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472">
        <w:trPr>
          <w:trHeight w:val="209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6.1.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Юридическая наука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Право, как социальный институт. Система права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Юридическая наука. Этапы и основные направления развития юридической науки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Право, как социальный институт. Понятие, признаки и функции права. Роль права в жизни общества.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Система права. Отрасли права. Частное и публичное, материальное и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процессуальное, национальное и международное право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846472">
        <w:trPr>
          <w:trHeight w:val="157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6.2.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Связь права и государства. Правотворчество и законотворчество . Правовая культура.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Правотворчество и законотворчество. Законодательный процесс. Правосознание, правовая культура, правовое воспитание.  Понятие и признаки правоотношений. Субъекты правоотношений, их виды. Правоспособность и дееспособность.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Реализация и применение права, правоприменительные акты. Толкование права. 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</w:tr>
      <w:tr w:rsidR="00846472">
        <w:trPr>
          <w:trHeight w:val="625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Практическое занятие №13.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1575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Тема 6.3.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Основы конституционного права. Права, свободы и обязанности человека  и гражданина  в Российской Федерации.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Конституционное право России, его источники.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Конституция Российской Федерации. Основы конституционного строя Российской Федерации Права и свободы человека и гражданина в Российской Федерации. Гражданство как политико-правовой институт.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 в Российской Федерации. Уполномоченный по правам ребёнка при Президенте Российской Федерации. Конституционные обязанности гражданина Российской Федерации.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Воинская обязанность и альтернативная гражданская служба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846472">
        <w:trPr>
          <w:trHeight w:val="656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Практическое занятие №14.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157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6.4.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Конституционно-правовой статус России как федеративного государства.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Россия – федеративное государство.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Конституционно-правовой статус субъектов Российской Федерации.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Конституционно-правовой статус федеральных органов 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Президент Российской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Федерации. Правительство Российской Федерации и федеральные органы исполнительной власти.</w:t>
            </w:r>
          </w:p>
          <w:p w:rsidR="00846472" w:rsidRDefault="00EC60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</w:rPr>
              <w:t>Судебная система Российской Федерации.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Правоохранительные органы Российской Федерации.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846472">
        <w:trPr>
          <w:trHeight w:val="36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Практическое занятие №15.</w:t>
            </w:r>
            <w:r>
              <w:rPr>
                <w:rFonts w:ascii="Times New Roman" w:hAnsi="Times New Roman"/>
              </w:rPr>
              <w:t xml:space="preserve"> Решение практических и ситуационных задач на основе нормативных актов.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</w:tr>
      <w:tr w:rsidR="00846472">
        <w:trPr>
          <w:trHeight w:val="245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6.5.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Основные отрасли процессуального права</w:t>
            </w:r>
          </w:p>
          <w:p w:rsidR="00846472" w:rsidRDefault="00EC608A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Международное право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Арбитражный процесс.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Административный процесс.  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</w:t>
            </w:r>
          </w:p>
          <w:p w:rsidR="00846472" w:rsidRDefault="00EC60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846472">
        <w:trPr>
          <w:trHeight w:val="450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6472">
        <w:trPr>
          <w:trHeight w:val="428"/>
        </w:trPr>
        <w:tc>
          <w:tcPr>
            <w:tcW w:w="1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72" w:rsidRDefault="00EC6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2" w:rsidRDefault="0084647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846472" w:rsidRDefault="00846472">
      <w:pPr>
        <w:sectPr w:rsidR="00846472">
          <w:footerReference w:type="default" r:id="rId11"/>
          <w:footerReference w:type="first" r:id="rId12"/>
          <w:pgSz w:w="16838" w:h="11906" w:orient="landscape"/>
          <w:pgMar w:top="851" w:right="1134" w:bottom="1268" w:left="992" w:header="0" w:footer="709" w:gutter="0"/>
          <w:cols w:space="720"/>
          <w:formProt w:val="0"/>
          <w:docGrid w:linePitch="360"/>
        </w:sectPr>
      </w:pPr>
    </w:p>
    <w:p w:rsidR="00846472" w:rsidRDefault="00EC608A">
      <w:pPr>
        <w:pStyle w:val="3"/>
        <w:numPr>
          <w:ilvl w:val="0"/>
          <w:numId w:val="0"/>
        </w:numPr>
        <w:spacing w:before="0" w:after="0" w:line="240" w:lineRule="auto"/>
        <w:ind w:left="555"/>
        <w:jc w:val="center"/>
        <w:rPr>
          <w:rStyle w:val="30"/>
          <w:rFonts w:ascii="Times New Roman" w:hAnsi="Times New Roman"/>
          <w:sz w:val="24"/>
          <w:szCs w:val="24"/>
        </w:rPr>
      </w:pPr>
      <w:bookmarkStart w:id="7" w:name="__RefHeading___Toc125104285"/>
      <w:bookmarkEnd w:id="7"/>
      <w:r>
        <w:rPr>
          <w:rStyle w:val="30"/>
          <w:rFonts w:ascii="Times New Roman" w:hAnsi="Times New Roman"/>
          <w:sz w:val="24"/>
          <w:szCs w:val="24"/>
        </w:rPr>
        <w:lastRenderedPageBreak/>
        <w:t>3. Условия реализации программы учебного предмета «Обществознание»</w:t>
      </w:r>
    </w:p>
    <w:p w:rsidR="00846472" w:rsidRDefault="00846472">
      <w:pPr>
        <w:spacing w:after="0" w:line="240" w:lineRule="auto"/>
        <w:ind w:left="555"/>
        <w:rPr>
          <w:rStyle w:val="30"/>
          <w:rFonts w:ascii="Times New Roman" w:eastAsia="Calibri" w:hAnsi="Times New Roman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Оснащение учебного кабинета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программы общеобразовательной учебного предмета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 входят: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наглядные пособия (комплекты учебных таблиц, плакатов);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информационно-коммуникационные средства;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экранно-звуковые пособия;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кабинета;</w:t>
      </w:r>
    </w:p>
    <w:p w:rsidR="00846472" w:rsidRDefault="00EC608A">
      <w:pPr>
        <w:pStyle w:val="aff4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рекомендованные мультимедийные пособия.</w:t>
      </w:r>
    </w:p>
    <w:p w:rsidR="00846472" w:rsidRDefault="00846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472" w:rsidRDefault="00EC608A">
      <w:pPr>
        <w:pStyle w:val="1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846472" w:rsidRDefault="00846472">
      <w:pPr>
        <w:pStyle w:val="14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«Обществознание», рекомендованные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ОПОП СПО на базе основного общего образования, не старше пяти лет с момента издания.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обществоведческого образования.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программы учебной дисциплины «Обществознание»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</w:t>
      </w:r>
      <w:r>
        <w:rPr>
          <w:rFonts w:ascii="Times New Roman" w:eastAsia="Liberation Sans;Arial" w:hAnsi="Times New Roman"/>
          <w:color w:val="000000"/>
          <w:sz w:val="24"/>
          <w:szCs w:val="24"/>
        </w:rPr>
        <w:t>.</w:t>
      </w:r>
    </w:p>
    <w:p w:rsidR="00846472" w:rsidRDefault="00EC608A">
      <w:pPr>
        <w:pStyle w:val="14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46472" w:rsidRDefault="00EC608A">
      <w:pPr>
        <w:pStyle w:val="14"/>
        <w:spacing w:line="240" w:lineRule="auto"/>
        <w:jc w:val="center"/>
        <w:rPr>
          <w:rStyle w:val="30"/>
          <w:rFonts w:ascii="Times New Roman" w:eastAsia="Arial" w:hAnsi="Times New Roman"/>
          <w:sz w:val="24"/>
          <w:szCs w:val="24"/>
        </w:rPr>
      </w:pPr>
      <w:bookmarkStart w:id="8" w:name="__RefHeading___Toc125104286"/>
      <w:bookmarkEnd w:id="8"/>
      <w:r w:rsidRPr="00EC608A">
        <w:rPr>
          <w:rStyle w:val="30"/>
          <w:rFonts w:ascii="Times New Roman" w:eastAsia="Arial" w:hAnsi="Times New Roman"/>
          <w:sz w:val="24"/>
          <w:szCs w:val="24"/>
        </w:rPr>
        <w:t xml:space="preserve">4. </w:t>
      </w:r>
      <w:r>
        <w:rPr>
          <w:rStyle w:val="30"/>
          <w:rFonts w:ascii="Times New Roman" w:eastAsia="Arial" w:hAnsi="Times New Roman"/>
          <w:sz w:val="24"/>
          <w:szCs w:val="24"/>
        </w:rPr>
        <w:t>Контроль и оценка результатов освоения учебного предмета</w:t>
      </w:r>
    </w:p>
    <w:p w:rsidR="00846472" w:rsidRDefault="00846472">
      <w:pPr>
        <w:spacing w:after="0" w:line="240" w:lineRule="auto"/>
        <w:ind w:left="555"/>
        <w:rPr>
          <w:rStyle w:val="30"/>
          <w:rFonts w:ascii="Times New Roman" w:eastAsia="Arial" w:hAnsi="Times New Roman"/>
          <w:sz w:val="24"/>
          <w:szCs w:val="24"/>
          <w:lang w:eastAsia="ru-RU"/>
        </w:rPr>
      </w:pP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«Обществознание» направлено на формирование общих компетенций ОК 1, ОК 2, ОК 3, ОК 4, ОК 5, ОК 6, ОК 7, ОК 9 и сопряжены с достижением образовательных результатов, регламентированных ФГОС СОО. 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средством оценки образовательных результатов выступают учебные задания, проверяющие способность к решению учебно-познавательных и учебно-практических задач, предполагающие вариативные пути решения, комплексные задания, ориентированные на проверку целого комплекса умений, компетентностно-ориентированные задания, позволяющие оценивать сформированность группы различных умений и базирующиеся на контексте социальных ситуаций.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текущей диагностике процедура оценивания организована посредством: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оценивания результатов устного опроса; 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-оценивания выполнения познавательных заданий (задания к документам, содержащими социальную информацию; задания к схемам, таблицам, диаграммам, инфографике; вопросы проблемного характера; задания-задачи; проектные задания и др.); 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оценивание результатов тестирования. 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и проведении процедуры оценивания образовательных результатов, обучающихся предусмотрена возможность самооценки и взаимооценки знаний/умений обучающихся. Предметом оценивания являются не только итоговые образовательные результаты, но и динамика изменений этих результатов в процессе всего изучения и освоения содержания учебной дисциплины. 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обществознания предусматривает как развитие устной, так и развитие письменной речи.</w:t>
      </w:r>
    </w:p>
    <w:p w:rsidR="00846472" w:rsidRDefault="00EC6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Требования, параметры и критерии оценочной процедуры известны обучающимся заранее, до непосредственного проведения процедуры оценивания, включая самооценку и взаимооценку.</w:t>
      </w:r>
    </w:p>
    <w:p w:rsidR="00846472" w:rsidRDefault="0084647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13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67"/>
        <w:gridCol w:w="2787"/>
        <w:gridCol w:w="3459"/>
      </w:tblGrid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компетенции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46472">
        <w:trPr>
          <w:trHeight w:val="134"/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Человек в обществе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1.1.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Общество  и общественные отношения. Развитие общества. Глобализация и ее противоречия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2"/>
              </w:numPr>
              <w:tabs>
                <w:tab w:val="left" w:pos="22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 проблемного характера</w:t>
            </w:r>
          </w:p>
          <w:p w:rsidR="00846472" w:rsidRDefault="00EC608A">
            <w:pPr>
              <w:pStyle w:val="aff4"/>
              <w:numPr>
                <w:ilvl w:val="0"/>
                <w:numId w:val="12"/>
              </w:numPr>
              <w:tabs>
                <w:tab w:val="left" w:pos="22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:rsidR="00846472" w:rsidRDefault="00EC608A">
            <w:pPr>
              <w:pStyle w:val="aff4"/>
              <w:numPr>
                <w:ilvl w:val="0"/>
                <w:numId w:val="12"/>
              </w:numPr>
              <w:tabs>
                <w:tab w:val="left" w:pos="22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1.2.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Становление личности в процессе социализации.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Сознание. Массовое сознание и его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особенности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5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Задания к документам, содержащим социальную </w:t>
            </w:r>
            <w:r>
              <w:rPr>
                <w:sz w:val="24"/>
                <w:szCs w:val="24"/>
                <w:lang w:eastAsia="en-US"/>
              </w:rPr>
              <w:lastRenderedPageBreak/>
              <w:t>информацию</w:t>
            </w:r>
          </w:p>
          <w:p w:rsidR="00846472" w:rsidRDefault="00EC608A">
            <w:pPr>
              <w:pStyle w:val="aff4"/>
              <w:numPr>
                <w:ilvl w:val="0"/>
                <w:numId w:val="5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1.3.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Теория познания.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Истина и её критерии.  Научное знание и его характерные черты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7"/>
              </w:numPr>
              <w:tabs>
                <w:tab w:val="left" w:pos="37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pStyle w:val="aff4"/>
              <w:numPr>
                <w:ilvl w:val="0"/>
                <w:numId w:val="17"/>
              </w:numPr>
              <w:tabs>
                <w:tab w:val="left" w:pos="37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Тема 1.4.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Деятельность как способ существования людей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7"/>
              </w:numPr>
              <w:tabs>
                <w:tab w:val="left" w:pos="37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pStyle w:val="aff4"/>
              <w:numPr>
                <w:ilvl w:val="0"/>
                <w:numId w:val="17"/>
              </w:numPr>
              <w:tabs>
                <w:tab w:val="left" w:pos="37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Духовная культура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2.1.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Культура и ее формы</w:t>
            </w:r>
            <w:r>
              <w:rPr>
                <w:rFonts w:ascii="Times New Roman" w:eastAsia="Times New Roman" w:hAnsi="Times New Roman"/>
              </w:rPr>
              <w:t xml:space="preserve"> . Духовная жизнь человека и общества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6"/>
              </w:numPr>
              <w:tabs>
                <w:tab w:val="left" w:pos="43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 проблемного характера</w:t>
            </w:r>
          </w:p>
          <w:p w:rsidR="00846472" w:rsidRDefault="00EC608A">
            <w:pPr>
              <w:pStyle w:val="aff4"/>
              <w:numPr>
                <w:ilvl w:val="0"/>
                <w:numId w:val="6"/>
              </w:numPr>
              <w:tabs>
                <w:tab w:val="left" w:pos="43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2.2.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Направления духовной деятельности. Формы духовной культуры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4"/>
              </w:numPr>
              <w:tabs>
                <w:tab w:val="left" w:pos="40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pStyle w:val="aff4"/>
              <w:numPr>
                <w:ilvl w:val="0"/>
                <w:numId w:val="4"/>
              </w:numPr>
              <w:tabs>
                <w:tab w:val="left" w:pos="40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Этика и этические нормы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2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Самооценка и взаимооценка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2.4.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Итоговый урок по теме «Духовная культура»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6"/>
              </w:numPr>
              <w:tabs>
                <w:tab w:val="left" w:pos="37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3.1.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Экономика – основа жизнедеятельности общества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5"/>
              </w:numPr>
              <w:tabs>
                <w:tab w:val="left" w:pos="42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3.2.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Экономическая деятельность и её субъекты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7"/>
              </w:numPr>
              <w:tabs>
                <w:tab w:val="left" w:pos="376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3.3.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Рыночные отношения  в экономике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4"/>
              </w:numPr>
              <w:tabs>
                <w:tab w:val="left" w:pos="31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4"/>
              </w:numPr>
              <w:tabs>
                <w:tab w:val="left" w:pos="31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схемам, таблицам, диаграммам, инфографике</w:t>
            </w:r>
          </w:p>
          <w:p w:rsidR="00846472" w:rsidRDefault="00EC608A">
            <w:pPr>
              <w:pStyle w:val="aff4"/>
              <w:numPr>
                <w:ilvl w:val="0"/>
                <w:numId w:val="14"/>
              </w:numPr>
              <w:tabs>
                <w:tab w:val="left" w:pos="316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Социальная сфера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4.1. </w:t>
            </w:r>
            <w:r>
              <w:rPr>
                <w:rFonts w:ascii="Times New Roman" w:hAnsi="Times New Roman"/>
              </w:rPr>
              <w:t>Социальная структура общества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8"/>
              </w:numPr>
              <w:tabs>
                <w:tab w:val="left" w:pos="27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4.2.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Социальное положение личности в обществе и пути его </w:t>
            </w:r>
            <w:r>
              <w:rPr>
                <w:rFonts w:ascii="Times New Roman" w:hAnsi="Times New Roman"/>
              </w:rPr>
              <w:lastRenderedPageBreak/>
              <w:t>изменения. Семья и семейные ценности.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3"/>
              </w:numPr>
              <w:tabs>
                <w:tab w:val="left" w:pos="36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Задания к документам, </w:t>
            </w:r>
            <w:r>
              <w:rPr>
                <w:sz w:val="24"/>
                <w:szCs w:val="24"/>
                <w:lang w:eastAsia="en-US"/>
              </w:rPr>
              <w:lastRenderedPageBreak/>
              <w:t>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4.3.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Этнические общности и нации.</w:t>
            </w:r>
            <w:r>
              <w:rPr>
                <w:rFonts w:ascii="Times New Roman" w:eastAsia="Times New Roman" w:hAnsi="Times New Roman"/>
              </w:rPr>
              <w:t xml:space="preserve"> Субъекты общественных отношений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4.4.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Социальные нормы  и социальный контроль. Социальный конфликт.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Проектные задания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Политическая сфера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5.1</w:t>
            </w:r>
            <w:r>
              <w:rPr>
                <w:rFonts w:ascii="Times New Roman" w:eastAsia="Times New Roman" w:hAnsi="Times New Roman"/>
                <w:b/>
                <w:i/>
              </w:rPr>
              <w:t>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Политическая власть и политические отношения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5.2.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Политика и общество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5.3.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Политическая власть.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Политическая система. Роль государства в политической системе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Тема 5.4.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Институты государственной власти в Российской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Федерации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5.5.</w:t>
            </w:r>
          </w:p>
          <w:p w:rsidR="00846472" w:rsidRDefault="00EC608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Политическая культура и политическое сознание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pStyle w:val="aff4"/>
              <w:numPr>
                <w:ilvl w:val="0"/>
                <w:numId w:val="11"/>
              </w:numPr>
              <w:tabs>
                <w:tab w:val="left" w:pos="33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6.1.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Юридическая наука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Право, как социальный институт. Система права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 к документам, содержащим социальную информацию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6.2.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Связь права и государства. Правотворчество и законотворчество . Правовая культура. Правоотношения и правонарушения. Юридическая ответственность</w:t>
            </w:r>
          </w:p>
          <w:p w:rsidR="00846472" w:rsidRDefault="00846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6.3.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Основы конституционного права. Права, свободы и обязанности человека  и гражданина  в Российской Федерации.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6.4. </w:t>
            </w:r>
            <w:r>
              <w:rPr>
                <w:rFonts w:ascii="Times New Roman" w:eastAsia="Times New Roman" w:hAnsi="Times New Roman"/>
              </w:rPr>
              <w:t xml:space="preserve">Конституционно-правовой статус России как федеративного государства.  Органы власти в Российской </w:t>
            </w:r>
            <w:r>
              <w:rPr>
                <w:rFonts w:ascii="Times New Roman" w:eastAsia="Times New Roman" w:hAnsi="Times New Roman"/>
              </w:rPr>
              <w:lastRenderedPageBreak/>
              <w:t>Федерации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Самооценка и взаимооценка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6.5.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отрасли процессуального права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Международное право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задания</w:t>
            </w:r>
          </w:p>
          <w:p w:rsidR="00846472" w:rsidRDefault="00EC608A">
            <w:pPr>
              <w:pStyle w:val="aff4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Задания- задачи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846472">
        <w:trPr>
          <w:jc w:val="center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</w:t>
            </w:r>
          </w:p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05, ОК 06, ОК 07, ОК 09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472" w:rsidRDefault="00EC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846472" w:rsidRDefault="0084647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846472" w:rsidRDefault="0084647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sectPr w:rsidR="00846472">
      <w:footerReference w:type="default" r:id="rId13"/>
      <w:footerReference w:type="first" r:id="rId14"/>
      <w:pgSz w:w="11906" w:h="16838"/>
      <w:pgMar w:top="1134" w:right="851" w:bottom="126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CB" w:rsidRDefault="00EC608A">
      <w:pPr>
        <w:spacing w:after="0" w:line="240" w:lineRule="auto"/>
      </w:pPr>
      <w:r>
        <w:separator/>
      </w:r>
    </w:p>
  </w:endnote>
  <w:endnote w:type="continuationSeparator" w:id="0">
    <w:p w:rsidR="004130CB" w:rsidRDefault="00EC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;Courier New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FOOTER_Базовый2_Копия_1"/>
  <w:p w:rsidR="00846472" w:rsidRDefault="00EC608A">
    <w:pPr>
      <w:pStyle w:val="aff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5C2240">
      <w:rPr>
        <w:noProof/>
      </w:rPr>
      <w:t>3</w:t>
    </w:r>
    <w:r>
      <w:fldChar w:fldCharType="end"/>
    </w:r>
    <w:bookmarkEnd w:id="2"/>
  </w:p>
  <w:p w:rsidR="00846472" w:rsidRDefault="00846472">
    <w:pPr>
      <w:pStyle w:val="aff7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FOOTER_Базовый2_Копия_1_Ко"/>
  <w:p w:rsidR="00846472" w:rsidRDefault="00EC608A">
    <w:pPr>
      <w:pStyle w:val="aff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5C2240">
      <w:rPr>
        <w:noProof/>
      </w:rPr>
      <w:t>2</w:t>
    </w:r>
    <w:r>
      <w:fldChar w:fldCharType="end"/>
    </w:r>
    <w:bookmarkEnd w:id="3"/>
  </w:p>
  <w:p w:rsidR="00846472" w:rsidRDefault="00846472">
    <w:pPr>
      <w:pStyle w:val="a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PageNumWizard_FOOTER_Преобразование_113"/>
  <w:p w:rsidR="00846472" w:rsidRDefault="00EC608A">
    <w:pPr>
      <w:pStyle w:val="aff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5C2240">
      <w:rPr>
        <w:noProof/>
      </w:rPr>
      <w:t>13</w:t>
    </w:r>
    <w:r>
      <w:fldChar w:fldCharType="end"/>
    </w:r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72" w:rsidRDefault="0084647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PageNumWizard_FOOTER_Преобразование_214"/>
  <w:p w:rsidR="00846472" w:rsidRDefault="00EC608A">
    <w:pPr>
      <w:pStyle w:val="aff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5C2240">
      <w:rPr>
        <w:noProof/>
      </w:rPr>
      <w:t>20</w:t>
    </w:r>
    <w:r>
      <w:fldChar w:fldCharType="end"/>
    </w:r>
    <w:bookmarkEnd w:id="6"/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72" w:rsidRDefault="0084647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9" w:name="PageNumWizard_FOOTER_Преобразование_321"/>
  <w:p w:rsidR="00846472" w:rsidRDefault="00EC608A">
    <w:pPr>
      <w:pStyle w:val="aff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</w:instrText>
    </w:r>
    <w:r>
      <w:fldChar w:fldCharType="separate"/>
    </w:r>
    <w:r w:rsidR="005C2240">
      <w:rPr>
        <w:noProof/>
      </w:rPr>
      <w:t>22</w:t>
    </w:r>
    <w:r>
      <w:fldChar w:fldCharType="end"/>
    </w:r>
    <w:bookmarkEnd w:id="9"/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72" w:rsidRDefault="008464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CB" w:rsidRDefault="00EC608A">
      <w:pPr>
        <w:spacing w:after="0" w:line="240" w:lineRule="auto"/>
      </w:pPr>
      <w:r>
        <w:separator/>
      </w:r>
    </w:p>
  </w:footnote>
  <w:footnote w:type="continuationSeparator" w:id="0">
    <w:p w:rsidR="004130CB" w:rsidRDefault="00EC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9D7"/>
    <w:multiLevelType w:val="multilevel"/>
    <w:tmpl w:val="61C8D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8E7232"/>
    <w:multiLevelType w:val="multilevel"/>
    <w:tmpl w:val="5C84CF4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72083D"/>
    <w:multiLevelType w:val="multilevel"/>
    <w:tmpl w:val="702CBF4C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9B1805"/>
    <w:multiLevelType w:val="multilevel"/>
    <w:tmpl w:val="689EF926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B01A9"/>
    <w:multiLevelType w:val="multilevel"/>
    <w:tmpl w:val="B9BE546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0C2B49"/>
    <w:multiLevelType w:val="multilevel"/>
    <w:tmpl w:val="8418081C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B41493"/>
    <w:multiLevelType w:val="multilevel"/>
    <w:tmpl w:val="24C28E82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OfficinaSansBookC;Courier New" w:eastAsia="Times New Roman" w:hAnsi="OfficinaSansBookC;Courier New" w:cs="OfficinaSansBookC;Courier New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4" w:hanging="555"/>
      </w:pPr>
      <w:rPr>
        <w:rFonts w:ascii="OfficinaSansBookC;Courier New" w:eastAsia="Times New Roman" w:hAnsi="OfficinaSansBookC;Courier New" w:cs="OfficinaSansBookC;Courier New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OfficinaSansBookC;Courier New" w:eastAsia="Times New Roman" w:hAnsi="OfficinaSansBookC;Courier New" w:cs="OfficinaSansBookC;Courier New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OfficinaSansBookC;Courier New" w:eastAsia="Times New Roman" w:hAnsi="OfficinaSansBookC;Courier New" w:cs="OfficinaSansBookC;Courier New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OfficinaSansBookC;Courier New" w:eastAsia="Times New Roman" w:hAnsi="OfficinaSansBookC;Courier New" w:cs="OfficinaSansBookC;Courier New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OfficinaSansBookC;Courier New" w:eastAsia="Times New Roman" w:hAnsi="OfficinaSansBookC;Courier New" w:cs="OfficinaSansBookC;Courier New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OfficinaSansBookC;Courier New" w:eastAsia="Times New Roman" w:hAnsi="OfficinaSansBookC;Courier New" w:cs="OfficinaSansBookC;Courier New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OfficinaSansBookC;Courier New" w:eastAsia="Times New Roman" w:hAnsi="OfficinaSansBookC;Courier New" w:cs="OfficinaSansBookC;Courier New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OfficinaSansBookC;Courier New" w:eastAsia="Times New Roman" w:hAnsi="OfficinaSansBookC;Courier New" w:cs="OfficinaSansBookC;Courier New"/>
        <w:b/>
      </w:rPr>
    </w:lvl>
  </w:abstractNum>
  <w:abstractNum w:abstractNumId="7" w15:restartNumberingAfterBreak="0">
    <w:nsid w:val="394B299F"/>
    <w:multiLevelType w:val="multilevel"/>
    <w:tmpl w:val="FF3A1FC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851AF6"/>
    <w:multiLevelType w:val="multilevel"/>
    <w:tmpl w:val="FE00F30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5277BB"/>
    <w:multiLevelType w:val="multilevel"/>
    <w:tmpl w:val="46661E0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A16D3E"/>
    <w:multiLevelType w:val="multilevel"/>
    <w:tmpl w:val="69A6945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CBE3FD0"/>
    <w:multiLevelType w:val="multilevel"/>
    <w:tmpl w:val="BC28C87E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E3613FF"/>
    <w:multiLevelType w:val="multilevel"/>
    <w:tmpl w:val="88605B6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0463B41"/>
    <w:multiLevelType w:val="multilevel"/>
    <w:tmpl w:val="B650A36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582C6B"/>
    <w:multiLevelType w:val="multilevel"/>
    <w:tmpl w:val="7BD0458E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A554C2"/>
    <w:multiLevelType w:val="multilevel"/>
    <w:tmpl w:val="B65A1F96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8A038B"/>
    <w:multiLevelType w:val="multilevel"/>
    <w:tmpl w:val="19F06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84D7BA0"/>
    <w:multiLevelType w:val="multilevel"/>
    <w:tmpl w:val="E45079BC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1"/>
  </w:num>
  <w:num w:numId="14">
    <w:abstractNumId w:val="1"/>
  </w:num>
  <w:num w:numId="15">
    <w:abstractNumId w:val="17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72"/>
    <w:rsid w:val="004130CB"/>
    <w:rsid w:val="005C2240"/>
    <w:rsid w:val="00846472"/>
    <w:rsid w:val="00E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159"/>
  <w15:docId w15:val="{5A373DBF-523E-4210-B0A8-871B442A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Arial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 w:line="276" w:lineRule="auto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Symbol" w:eastAsia="Symbol" w:hAnsi="Symbol" w:cs="Symbol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7z0">
    <w:name w:val="WW8Num7z0"/>
    <w:qFormat/>
    <w:rPr>
      <w:rFonts w:ascii="Symbol" w:eastAsia="Symbol" w:hAnsi="Symbol" w:cs="Symbol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8z0">
    <w:name w:val="WW8Num8z0"/>
    <w:qFormat/>
    <w:rPr>
      <w:rFonts w:ascii="Symbol" w:eastAsia="Symbol" w:hAnsi="Symbol" w:cs="Symbol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5z0">
    <w:name w:val="WW8Num15z0"/>
    <w:qFormat/>
    <w:rPr>
      <w:rFonts w:eastAsia="Times New Roman"/>
      <w:b w:val="0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eastAsia="Symbol" w:hAnsi="Symbol" w:cs="Symbol"/>
    </w:rPr>
  </w:style>
  <w:style w:type="character" w:customStyle="1" w:styleId="WW8Num17z1">
    <w:name w:val="WW8Num17z1"/>
    <w:qFormat/>
    <w:rPr>
      <w:rFonts w:ascii="Courier New" w:eastAsia="Courier New" w:hAnsi="Courier New" w:cs="Courier New"/>
    </w:rPr>
  </w:style>
  <w:style w:type="character" w:customStyle="1" w:styleId="WW8Num17z2">
    <w:name w:val="WW8Num17z2"/>
    <w:qFormat/>
    <w:rPr>
      <w:rFonts w:ascii="Wingdings" w:eastAsia="Wingdings" w:hAnsi="Wingdings" w:cs="Wingdings"/>
    </w:rPr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  <w:rPr>
      <w:u w:val="none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OfficinaSansBookC;Courier New" w:eastAsia="Times New Roman" w:hAnsi="OfficinaSansBookC;Courier New" w:cs="OfficinaSansBookC;Courier New"/>
      <w:b/>
    </w:rPr>
  </w:style>
  <w:style w:type="character" w:customStyle="1" w:styleId="WW8Num22z0">
    <w:name w:val="WW8Num22z0"/>
    <w:qFormat/>
    <w:rPr>
      <w:u w:val="none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u w:val="none"/>
    </w:rPr>
  </w:style>
  <w:style w:type="character" w:customStyle="1" w:styleId="WW8Num27z0">
    <w:name w:val="WW8Num27z0"/>
    <w:qFormat/>
    <w:rPr>
      <w:rFonts w:ascii="Symbol" w:eastAsia="Symbol" w:hAnsi="Symbol" w:cs="Symbol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  <w:rPr>
      <w:rFonts w:ascii="Symbol" w:eastAsia="Symbol" w:hAnsi="Symbol" w:cs="Symbol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0">
    <w:name w:val="WW8Num33z0"/>
    <w:qFormat/>
    <w:rPr>
      <w:rFonts w:ascii="Symbol" w:eastAsia="Symbol" w:hAnsi="Symbol" w:cs="Symbol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qFormat/>
    <w:rPr>
      <w:sz w:val="48"/>
      <w:szCs w:val="48"/>
    </w:rPr>
  </w:style>
  <w:style w:type="character" w:customStyle="1" w:styleId="a4">
    <w:name w:val="Подзаголовок Знак"/>
    <w:qFormat/>
    <w:rPr>
      <w:sz w:val="24"/>
      <w:szCs w:val="24"/>
    </w:rPr>
  </w:style>
  <w:style w:type="character" w:customStyle="1" w:styleId="21">
    <w:name w:val="Цитата 2 Знак"/>
    <w:qFormat/>
    <w:rPr>
      <w:i/>
    </w:rPr>
  </w:style>
  <w:style w:type="character" w:customStyle="1" w:styleId="a5">
    <w:name w:val="Выделенная цитата Знак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6">
    <w:name w:val="Текст концевой сноски Знак"/>
    <w:qFormat/>
    <w:rPr>
      <w:sz w:val="20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a8">
    <w:name w:val="Текст сноски Знак"/>
    <w:qFormat/>
    <w:rPr>
      <w:sz w:val="20"/>
      <w:szCs w:val="20"/>
    </w:rPr>
  </w:style>
  <w:style w:type="character" w:customStyle="1" w:styleId="a9">
    <w:name w:val="Символ сноски"/>
    <w:qFormat/>
    <w:rPr>
      <w:rFonts w:cs="Times New Roman"/>
      <w:vertAlign w:val="superscript"/>
    </w:rPr>
  </w:style>
  <w:style w:type="character" w:styleId="aa">
    <w:name w:val="Emphasis"/>
    <w:qFormat/>
    <w:rPr>
      <w:rFonts w:cs="Times New Roman"/>
      <w:i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ac">
    <w:name w:val="Абзац списка Знак"/>
    <w:qFormat/>
    <w:rPr>
      <w:rFonts w:ascii="Times New Roman" w:eastAsia="Times New Roman" w:hAnsi="Times New Roman" w:cs="Times New Roman"/>
    </w:rPr>
  </w:style>
  <w:style w:type="character" w:styleId="ad">
    <w:name w:val="Hyperlink"/>
    <w:rPr>
      <w:color w:val="0000FF"/>
      <w:u w:val="single"/>
    </w:rPr>
  </w:style>
  <w:style w:type="character" w:customStyle="1" w:styleId="ae">
    <w:name w:val="Верхний колонтитул Знак"/>
    <w:basedOn w:val="a0"/>
    <w:qFormat/>
  </w:style>
  <w:style w:type="character" w:customStyle="1" w:styleId="af">
    <w:name w:val="Нижний колонтитул Знак"/>
    <w:basedOn w:val="a0"/>
    <w:qFormat/>
  </w:style>
  <w:style w:type="character" w:styleId="af0">
    <w:name w:val="FollowedHyperlink"/>
    <w:rPr>
      <w:color w:val="954F72"/>
      <w:u w:val="single"/>
    </w:rPr>
  </w:style>
  <w:style w:type="character" w:styleId="af1">
    <w:name w:val="Strong"/>
    <w:qFormat/>
    <w:rPr>
      <w:b/>
      <w:bCs/>
    </w:rPr>
  </w:style>
  <w:style w:type="character" w:customStyle="1" w:styleId="30">
    <w:name w:val="Заголовок 3 Знак"/>
    <w:qFormat/>
    <w:rPr>
      <w:rFonts w:ascii="Calibri" w:eastAsia="Times New Roman" w:hAnsi="Calibri" w:cs="Times New Roman"/>
      <w:b/>
      <w:sz w:val="28"/>
      <w:szCs w:val="28"/>
    </w:rPr>
  </w:style>
  <w:style w:type="character" w:customStyle="1" w:styleId="10">
    <w:name w:val="Заголовок 1 Знак"/>
    <w:qFormat/>
    <w:rPr>
      <w:rFonts w:ascii="Calibri Light" w:eastAsia="Arial" w:hAnsi="Calibri Light" w:cs="Times New Roman"/>
      <w:color w:val="2F5496"/>
      <w:sz w:val="32"/>
      <w:szCs w:val="32"/>
    </w:rPr>
  </w:style>
  <w:style w:type="character" w:customStyle="1" w:styleId="af2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f3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4">
    <w:name w:val="Основной текст_"/>
    <w:qFormat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Заголовок №2_"/>
    <w:qFormat/>
    <w:rPr>
      <w:rFonts w:ascii="Arial" w:eastAsia="Arial" w:hAnsi="Arial" w:cs="Arial"/>
      <w:b/>
      <w:bCs/>
      <w:color w:val="231F20"/>
      <w:shd w:val="clear" w:color="auto" w:fill="FFFFFF"/>
    </w:rPr>
  </w:style>
  <w:style w:type="character" w:customStyle="1" w:styleId="organictextcontentspan">
    <w:name w:val="organictextcontentspan"/>
    <w:basedOn w:val="a0"/>
    <w:qFormat/>
  </w:style>
  <w:style w:type="character" w:customStyle="1" w:styleId="extendedtext-short">
    <w:name w:val="extendedtext-short"/>
    <w:basedOn w:val="a0"/>
    <w:qFormat/>
  </w:style>
  <w:style w:type="character" w:customStyle="1" w:styleId="af5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38"/>
      <w:szCs w:val="38"/>
      <w:u w:val="none"/>
    </w:rPr>
  </w:style>
  <w:style w:type="character" w:customStyle="1" w:styleId="71">
    <w:name w:val="Основной текст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8"/>
      <w:szCs w:val="38"/>
      <w:u w:val="none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styleId="af6">
    <w:name w:val="annotation reference"/>
    <w:qFormat/>
    <w:rPr>
      <w:sz w:val="16"/>
      <w:szCs w:val="16"/>
    </w:rPr>
  </w:style>
  <w:style w:type="character" w:customStyle="1" w:styleId="af7">
    <w:name w:val="Текст примечания Знак"/>
    <w:qFormat/>
    <w:rPr>
      <w:sz w:val="20"/>
      <w:szCs w:val="20"/>
    </w:rPr>
  </w:style>
  <w:style w:type="character" w:customStyle="1" w:styleId="af8">
    <w:name w:val="Тема примечания Знак"/>
    <w:qFormat/>
    <w:rPr>
      <w:b/>
      <w:bCs/>
      <w:sz w:val="20"/>
      <w:szCs w:val="20"/>
    </w:rPr>
  </w:style>
  <w:style w:type="character" w:customStyle="1" w:styleId="af9">
    <w:name w:val="Ссылка указателя"/>
    <w:qFormat/>
  </w:style>
  <w:style w:type="paragraph" w:styleId="afa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paragraph" w:styleId="afc">
    <w:name w:val="List"/>
    <w:basedOn w:val="afb"/>
    <w:rPr>
      <w:rFonts w:cs="Arial"/>
    </w:rPr>
  </w:style>
  <w:style w:type="paragraph" w:styleId="afd">
    <w:name w:val="caption"/>
    <w:basedOn w:val="a"/>
    <w:next w:val="a"/>
    <w:qFormat/>
    <w:pPr>
      <w:spacing w:line="276" w:lineRule="auto"/>
    </w:pPr>
    <w:rPr>
      <w:b/>
      <w:bCs/>
      <w:color w:val="4472C4"/>
      <w:sz w:val="18"/>
      <w:szCs w:val="18"/>
    </w:rPr>
  </w:style>
  <w:style w:type="paragraph" w:styleId="afe">
    <w:name w:val="index heading"/>
    <w:basedOn w:val="afa"/>
    <w:pPr>
      <w:suppressLineNumbers/>
    </w:pPr>
    <w:rPr>
      <w:b/>
      <w:bCs/>
      <w:sz w:val="32"/>
      <w:szCs w:val="32"/>
    </w:rPr>
  </w:style>
  <w:style w:type="paragraph" w:styleId="aff">
    <w:name w:val="Subtitle"/>
    <w:basedOn w:val="a"/>
    <w:next w:val="a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qFormat/>
    <w:pPr>
      <w:ind w:left="720" w:right="720"/>
    </w:pPr>
    <w:rPr>
      <w:i/>
      <w:sz w:val="20"/>
      <w:szCs w:val="20"/>
    </w:rPr>
  </w:style>
  <w:style w:type="paragraph" w:styleId="af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paragraph" w:styleId="aff1">
    <w:name w:val="endnote text"/>
    <w:basedOn w:val="a"/>
    <w:pPr>
      <w:spacing w:after="0" w:line="240" w:lineRule="auto"/>
    </w:pPr>
    <w:rPr>
      <w:sz w:val="20"/>
      <w:szCs w:val="20"/>
    </w:r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f2">
    <w:name w:val="table of figures"/>
    <w:basedOn w:val="a"/>
    <w:next w:val="a"/>
    <w:qFormat/>
    <w:pPr>
      <w:spacing w:after="0"/>
    </w:pPr>
  </w:style>
  <w:style w:type="paragraph" w:styleId="aff3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ff4">
    <w:name w:val="List Paragraph"/>
    <w:basedOn w:val="a"/>
    <w:qFormat/>
    <w:pPr>
      <w:widowControl w:val="0"/>
      <w:spacing w:after="0" w:line="232" w:lineRule="exact"/>
      <w:ind w:left="687" w:hanging="284"/>
    </w:pPr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a"/>
    <w:qFormat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header"/>
    <w:basedOn w:val="a"/>
    <w:pPr>
      <w:spacing w:after="0" w:line="240" w:lineRule="auto"/>
    </w:pPr>
  </w:style>
  <w:style w:type="paragraph" w:styleId="aff7">
    <w:name w:val="footer"/>
    <w:basedOn w:val="a"/>
    <w:pPr>
      <w:spacing w:after="0" w:line="240" w:lineRule="auto"/>
    </w:p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f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9">
    <w:name w:val="Balloon Text"/>
    <w:basedOn w:val="a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sz w:val="22"/>
      <w:lang w:eastAsia="zh-CN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lang w:eastAsia="zh-CN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after="240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4">
    <w:name w:val="Заголовок №2"/>
    <w:basedOn w:val="a"/>
    <w:qFormat/>
    <w:pPr>
      <w:widowControl w:val="0"/>
      <w:shd w:val="clear" w:color="auto" w:fill="FFFFFF"/>
      <w:spacing w:line="240" w:lineRule="auto"/>
      <w:jc w:val="center"/>
      <w:outlineLvl w:val="1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styleId="affa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ody">
    <w:name w:val="body"/>
    <w:basedOn w:val="a"/>
    <w:next w:val="a"/>
    <w:qFormat/>
    <w:pPr>
      <w:widowControl w:val="0"/>
      <w:spacing w:after="0" w:line="240" w:lineRule="atLeast"/>
      <w:ind w:firstLine="227"/>
      <w:jc w:val="both"/>
    </w:pPr>
    <w:rPr>
      <w:rFonts w:ascii="SchoolBookSanPin;Cambria" w:eastAsia="Arial" w:hAnsi="SchoolBookSanPin;Cambria" w:cs="SchoolBookSanPin;Cambria"/>
      <w:color w:val="000000"/>
      <w:sz w:val="20"/>
      <w:szCs w:val="20"/>
    </w:rPr>
  </w:style>
  <w:style w:type="paragraph" w:styleId="affb">
    <w:name w:val="TOC Heading"/>
    <w:basedOn w:val="1"/>
    <w:next w:val="a"/>
    <w:qFormat/>
    <w:pPr>
      <w:numPr>
        <w:numId w:val="0"/>
      </w:numPr>
      <w:outlineLvl w:val="9"/>
    </w:pPr>
  </w:style>
  <w:style w:type="paragraph" w:styleId="13">
    <w:name w:val="toc 1"/>
    <w:basedOn w:val="a"/>
    <w:next w:val="a"/>
    <w:pPr>
      <w:spacing w:after="100" w:line="276" w:lineRule="auto"/>
    </w:pPr>
    <w:rPr>
      <w:rFonts w:eastAsia="Times New Roman"/>
    </w:rPr>
  </w:style>
  <w:style w:type="paragraph" w:customStyle="1" w:styleId="pboth">
    <w:name w:val="pbot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"/>
    <w:next w:val="aff8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c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customStyle="1" w:styleId="14">
    <w:name w:val="Обычный1"/>
    <w:qFormat/>
    <w:pPr>
      <w:suppressAutoHyphens/>
      <w:spacing w:line="276" w:lineRule="auto"/>
    </w:pPr>
    <w:rPr>
      <w:rFonts w:ascii="Arial" w:eastAsia="Arial" w:hAnsi="Arial"/>
      <w:sz w:val="22"/>
      <w:szCs w:val="22"/>
      <w:lang w:eastAsia="zh-CN"/>
    </w:rPr>
  </w:style>
  <w:style w:type="paragraph" w:styleId="31">
    <w:name w:val="toc 3"/>
    <w:basedOn w:val="a"/>
    <w:next w:val="a"/>
    <w:pPr>
      <w:spacing w:after="100"/>
      <w:ind w:left="440"/>
    </w:pPr>
  </w:style>
  <w:style w:type="paragraph" w:styleId="25">
    <w:name w:val="toc 2"/>
    <w:basedOn w:val="a"/>
    <w:next w:val="a"/>
    <w:pPr>
      <w:spacing w:after="100"/>
      <w:ind w:left="220"/>
    </w:pPr>
  </w:style>
  <w:style w:type="paragraph" w:styleId="affd">
    <w:name w:val="annotation subject"/>
    <w:basedOn w:val="affc"/>
    <w:next w:val="affc"/>
    <w:qFormat/>
    <w:pPr>
      <w:spacing w:line="252" w:lineRule="auto"/>
    </w:pPr>
    <w:rPr>
      <w:b/>
      <w:bCs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27</Pages>
  <Words>8628</Words>
  <Characters>49182</Characters>
  <Application>Microsoft Office Word</Application>
  <DocSecurity>0</DocSecurity>
  <Lines>409</Lines>
  <Paragraphs>115</Paragraphs>
  <ScaleCrop>false</ScaleCrop>
  <Company>ЧЭТК</Company>
  <LinksUpToDate>false</LinksUpToDate>
  <CharactersWithSpaces>57695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Михеев Алексей Сергеевич</cp:lastModifiedBy>
  <cp:revision>3</cp:revision>
  <dcterms:created xsi:type="dcterms:W3CDTF">2024-11-22T11:54:00Z</dcterms:created>
  <dcterms:modified xsi:type="dcterms:W3CDTF">2024-11-22T12:08:00Z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2023-03-14T14:08:00Z</dcterms:created>
  <dc:creator>Макеева Галина</dc:creator>
  <dc:description/>
  <dc:language>ru-RU</dc:language>
  <cp:lastModifiedBy/>
  <cp:lastPrinted>2023-03-14T15:16:00Z</cp:lastPrinted>
  <dcterms:modified xsi:type="dcterms:W3CDTF">2024-06-11T03:35:20Z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