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5B" w:rsidRPr="005230C6" w:rsidRDefault="0085325B" w:rsidP="0085325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85325B" w:rsidRPr="005230C6" w:rsidRDefault="00802141" w:rsidP="0085325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85325B" w:rsidRPr="005230C6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85325B">
        <w:rPr>
          <w:rFonts w:ascii="Times New Roman" w:hAnsi="Times New Roman" w:cs="Times New Roman"/>
          <w:sz w:val="24"/>
          <w:szCs w:val="24"/>
        </w:rPr>
        <w:t xml:space="preserve"> </w:t>
      </w:r>
      <w:r w:rsidR="0085325B"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5325B" w:rsidRPr="00586C24" w:rsidRDefault="0085325B" w:rsidP="0085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25B" w:rsidRPr="00A64156" w:rsidRDefault="0085325B" w:rsidP="0085325B">
      <w:pPr>
        <w:jc w:val="center"/>
      </w:pPr>
    </w:p>
    <w:p w:rsidR="0085325B" w:rsidRPr="00AA19DB" w:rsidRDefault="0085325B" w:rsidP="0085325B">
      <w:pPr>
        <w:spacing w:line="360" w:lineRule="auto"/>
      </w:pPr>
    </w:p>
    <w:p w:rsidR="0085325B" w:rsidRPr="00AA19DB" w:rsidRDefault="0085325B" w:rsidP="0085325B">
      <w:pPr>
        <w:spacing w:line="360" w:lineRule="auto"/>
      </w:pPr>
      <w:r>
        <w:rPr>
          <w:b/>
          <w:bCs/>
          <w:noProof/>
        </w:rPr>
        <w:drawing>
          <wp:inline distT="0" distB="0" distL="0" distR="0" wp14:anchorId="5E06F2E8" wp14:editId="4BA188F2">
            <wp:extent cx="1242695" cy="1331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5B" w:rsidRDefault="0085325B" w:rsidP="0085325B">
      <w:pPr>
        <w:spacing w:line="360" w:lineRule="auto"/>
      </w:pPr>
    </w:p>
    <w:p w:rsidR="0085325B" w:rsidRDefault="0085325B" w:rsidP="0085325B">
      <w:pPr>
        <w:spacing w:line="360" w:lineRule="auto"/>
      </w:pPr>
    </w:p>
    <w:p w:rsidR="0085325B" w:rsidRPr="00AA19DB" w:rsidRDefault="0085325B" w:rsidP="0085325B">
      <w:pPr>
        <w:spacing w:line="360" w:lineRule="auto"/>
      </w:pPr>
    </w:p>
    <w:p w:rsidR="0085325B" w:rsidRPr="00391CD3" w:rsidRDefault="0085325B" w:rsidP="00391C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325B" w:rsidRPr="00391CD3" w:rsidRDefault="0085325B" w:rsidP="00391C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CD3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85325B" w:rsidRPr="00391CD3" w:rsidRDefault="00391CD3" w:rsidP="00391C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1CD3">
        <w:rPr>
          <w:rFonts w:ascii="Times New Roman" w:hAnsi="Times New Roman"/>
          <w:b/>
          <w:bCs/>
          <w:sz w:val="24"/>
          <w:szCs w:val="24"/>
        </w:rPr>
        <w:t>ОП.08. ИНФОРМАЦИОННЫЕ ТЕХНОЛОГИИ В ПРОФЕССИОНАЛЬНОЙ ДЕЯТЕЛЬНОСТИ</w:t>
      </w:r>
    </w:p>
    <w:p w:rsidR="0085325B" w:rsidRPr="00391CD3" w:rsidRDefault="00391CD3" w:rsidP="00391C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85325B" w:rsidRPr="00391CD3">
        <w:rPr>
          <w:rFonts w:ascii="Times New Roman" w:hAnsi="Times New Roman"/>
          <w:sz w:val="24"/>
          <w:szCs w:val="24"/>
        </w:rPr>
        <w:t xml:space="preserve"> </w:t>
      </w:r>
    </w:p>
    <w:p w:rsidR="0085325B" w:rsidRPr="00391CD3" w:rsidRDefault="0085325B" w:rsidP="00391C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1CD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5325B" w:rsidRPr="00C63DBB" w:rsidRDefault="0085325B" w:rsidP="00391C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CD3">
        <w:rPr>
          <w:rFonts w:ascii="Times New Roman" w:hAnsi="Times New Roman"/>
          <w:b/>
          <w:color w:val="000000"/>
          <w:sz w:val="24"/>
          <w:szCs w:val="24"/>
        </w:rPr>
        <w:t>38.02.01 Экономика</w:t>
      </w:r>
      <w:r w:rsidRPr="00391CD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C63DBB">
        <w:rPr>
          <w:rFonts w:ascii="Times New Roman" w:hAnsi="Times New Roman"/>
          <w:b/>
          <w:sz w:val="24"/>
          <w:szCs w:val="24"/>
        </w:rPr>
        <w:t>и бухгалтерский учет (по отраслям)</w:t>
      </w:r>
    </w:p>
    <w:p w:rsidR="0085325B" w:rsidRPr="00391CD3" w:rsidRDefault="0085325B" w:rsidP="00391C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325B" w:rsidRPr="00802141" w:rsidRDefault="0085325B" w:rsidP="00802141">
      <w:pPr>
        <w:spacing w:after="0" w:line="240" w:lineRule="auto"/>
        <w:jc w:val="center"/>
        <w:rPr>
          <w:rFonts w:ascii="Times New Roman" w:hAnsi="Times New Roman"/>
        </w:rPr>
      </w:pPr>
    </w:p>
    <w:p w:rsidR="0085325B" w:rsidRPr="00802141" w:rsidRDefault="0085325B" w:rsidP="0085325B">
      <w:pPr>
        <w:spacing w:line="360" w:lineRule="auto"/>
        <w:jc w:val="center"/>
        <w:rPr>
          <w:rFonts w:ascii="Times New Roman" w:hAnsi="Times New Roman"/>
        </w:rPr>
      </w:pPr>
    </w:p>
    <w:p w:rsidR="0085325B" w:rsidRDefault="0085325B" w:rsidP="0085325B">
      <w:pPr>
        <w:spacing w:line="360" w:lineRule="auto"/>
        <w:jc w:val="center"/>
      </w:pPr>
    </w:p>
    <w:p w:rsidR="0085325B" w:rsidRDefault="0085325B" w:rsidP="0085325B">
      <w:pPr>
        <w:spacing w:line="360" w:lineRule="auto"/>
        <w:jc w:val="center"/>
      </w:pPr>
    </w:p>
    <w:p w:rsidR="0085325B" w:rsidRDefault="0085325B" w:rsidP="0085325B">
      <w:pPr>
        <w:spacing w:line="360" w:lineRule="auto"/>
        <w:jc w:val="center"/>
      </w:pPr>
    </w:p>
    <w:p w:rsidR="0085325B" w:rsidRDefault="0085325B" w:rsidP="0085325B">
      <w:pPr>
        <w:spacing w:line="360" w:lineRule="auto"/>
        <w:jc w:val="center"/>
      </w:pPr>
    </w:p>
    <w:p w:rsidR="000F0A9A" w:rsidRDefault="000F0A9A" w:rsidP="0085325B">
      <w:pPr>
        <w:spacing w:line="360" w:lineRule="auto"/>
        <w:jc w:val="center"/>
      </w:pPr>
    </w:p>
    <w:p w:rsidR="0085325B" w:rsidRDefault="0085325B" w:rsidP="0085325B">
      <w:pPr>
        <w:spacing w:line="360" w:lineRule="auto"/>
        <w:jc w:val="center"/>
      </w:pPr>
    </w:p>
    <w:p w:rsidR="0085325B" w:rsidRDefault="0085325B" w:rsidP="0085325B">
      <w:pPr>
        <w:spacing w:line="360" w:lineRule="auto"/>
        <w:jc w:val="center"/>
      </w:pPr>
    </w:p>
    <w:p w:rsidR="000F0A9A" w:rsidRDefault="00391CD3" w:rsidP="008532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</w:t>
      </w:r>
      <w:r w:rsidR="003068CA">
        <w:rPr>
          <w:rFonts w:ascii="Times New Roman" w:hAnsi="Times New Roman"/>
          <w:sz w:val="24"/>
          <w:szCs w:val="24"/>
        </w:rPr>
        <w:t>, 2022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16762" w:rsidRPr="00391CD3" w:rsidTr="00D16762">
        <w:tc>
          <w:tcPr>
            <w:tcW w:w="4680" w:type="dxa"/>
          </w:tcPr>
          <w:p w:rsidR="00D16762" w:rsidRPr="00D16762" w:rsidRDefault="00D16762" w:rsidP="008F24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6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D16762">
              <w:rPr>
                <w:rFonts w:ascii="Times New Roman" w:hAnsi="Times New Roman"/>
                <w:snapToGrid w:val="0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4680" w:type="dxa"/>
          </w:tcPr>
          <w:p w:rsidR="00D16762" w:rsidRPr="00391CD3" w:rsidRDefault="00D16762" w:rsidP="0066769A">
            <w:pPr>
              <w:spacing w:after="0"/>
              <w:jc w:val="right"/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pacing w:val="32"/>
                <w:sz w:val="24"/>
                <w:szCs w:val="24"/>
              </w:rPr>
              <w:t>УТВЕРЖДЕН</w:t>
            </w:r>
            <w:r w:rsidR="00391CD3" w:rsidRPr="00391CD3">
              <w:rPr>
                <w:rFonts w:ascii="Times New Roman" w:hAnsi="Times New Roman"/>
                <w:spacing w:val="32"/>
                <w:sz w:val="24"/>
                <w:szCs w:val="24"/>
              </w:rPr>
              <w:t>А</w:t>
            </w:r>
          </w:p>
          <w:p w:rsidR="00D16762" w:rsidRPr="00391CD3" w:rsidRDefault="00D16762" w:rsidP="0066769A">
            <w:pPr>
              <w:spacing w:after="0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gramStart"/>
            <w:r w:rsidRPr="00391CD3">
              <w:rPr>
                <w:rFonts w:ascii="Times New Roman" w:hAnsi="Times New Roman"/>
                <w:spacing w:val="20"/>
                <w:sz w:val="24"/>
                <w:szCs w:val="24"/>
              </w:rPr>
              <w:t>Приказом  №</w:t>
            </w:r>
            <w:proofErr w:type="gramEnd"/>
            <w:r w:rsidRPr="00391CD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3068CA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  <w:r w:rsidRPr="00391CD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D16762" w:rsidRPr="00391CD3" w:rsidRDefault="00D16762" w:rsidP="003068CA">
            <w:pPr>
              <w:spacing w:after="0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66769A" w:rsidRPr="00391CD3">
              <w:rPr>
                <w:rFonts w:ascii="Times New Roman" w:hAnsi="Times New Roman"/>
                <w:sz w:val="24"/>
                <w:szCs w:val="24"/>
              </w:rPr>
              <w:t xml:space="preserve"> от "</w:t>
            </w:r>
            <w:r w:rsidR="003068CA">
              <w:rPr>
                <w:rFonts w:ascii="Times New Roman" w:hAnsi="Times New Roman"/>
                <w:sz w:val="24"/>
                <w:szCs w:val="24"/>
              </w:rPr>
              <w:t>30</w:t>
            </w:r>
            <w:r w:rsidR="0066769A" w:rsidRPr="00391CD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E903EE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66769A" w:rsidRPr="00391CD3">
              <w:rPr>
                <w:rFonts w:ascii="Times New Roman" w:hAnsi="Times New Roman"/>
                <w:sz w:val="24"/>
                <w:szCs w:val="24"/>
              </w:rPr>
              <w:t>202</w:t>
            </w:r>
            <w:r w:rsidR="003068CA">
              <w:rPr>
                <w:rFonts w:ascii="Times New Roman" w:hAnsi="Times New Roman"/>
                <w:sz w:val="24"/>
                <w:szCs w:val="24"/>
              </w:rPr>
              <w:t>2</w:t>
            </w:r>
            <w:r w:rsidR="0066769A" w:rsidRPr="0039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C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02141" w:rsidRPr="00802141" w:rsidRDefault="00802141" w:rsidP="008021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141" w:rsidRPr="00802141" w:rsidRDefault="00802141" w:rsidP="008021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141" w:rsidRDefault="00802141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969" w:rsidRPr="00802141" w:rsidRDefault="00A85969" w:rsidP="008021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2141" w:rsidRPr="00391CD3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141">
        <w:rPr>
          <w:rFonts w:ascii="Times New Roman" w:hAnsi="Times New Roman"/>
          <w:sz w:val="24"/>
          <w:szCs w:val="24"/>
        </w:rPr>
        <w:t xml:space="preserve"> </w:t>
      </w:r>
    </w:p>
    <w:p w:rsidR="00802141" w:rsidRPr="00391CD3" w:rsidRDefault="00802141" w:rsidP="008021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1CD3">
        <w:rPr>
          <w:rFonts w:ascii="Times New Roman" w:hAnsi="Times New Roman"/>
          <w:bCs/>
          <w:sz w:val="24"/>
          <w:szCs w:val="24"/>
        </w:rPr>
        <w:t>РАССМОТРЕН</w:t>
      </w:r>
      <w:r w:rsidR="00391CD3" w:rsidRPr="00391CD3">
        <w:rPr>
          <w:rFonts w:ascii="Times New Roman" w:hAnsi="Times New Roman"/>
          <w:bCs/>
          <w:sz w:val="24"/>
          <w:szCs w:val="24"/>
        </w:rPr>
        <w:t>А</w:t>
      </w: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141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141">
        <w:rPr>
          <w:rFonts w:ascii="Times New Roman" w:hAnsi="Times New Roman"/>
          <w:sz w:val="24"/>
          <w:szCs w:val="24"/>
        </w:rPr>
        <w:t>____________________________</w:t>
      </w: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141">
        <w:rPr>
          <w:rFonts w:ascii="Times New Roman" w:hAnsi="Times New Roman"/>
          <w:sz w:val="24"/>
          <w:szCs w:val="24"/>
        </w:rPr>
        <w:t>Протокол №____ от "___" __________20</w:t>
      </w:r>
      <w:r w:rsidR="00F86D2F">
        <w:rPr>
          <w:rFonts w:ascii="Times New Roman" w:hAnsi="Times New Roman"/>
          <w:sz w:val="24"/>
          <w:szCs w:val="24"/>
        </w:rPr>
        <w:t>_</w:t>
      </w:r>
      <w:r w:rsidRPr="00802141">
        <w:rPr>
          <w:rFonts w:ascii="Times New Roman" w:hAnsi="Times New Roman"/>
          <w:sz w:val="24"/>
          <w:szCs w:val="24"/>
        </w:rPr>
        <w:t>_ г.</w:t>
      </w: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141">
        <w:rPr>
          <w:rFonts w:ascii="Times New Roman" w:hAnsi="Times New Roman"/>
          <w:sz w:val="24"/>
          <w:szCs w:val="24"/>
        </w:rPr>
        <w:t>Председатель ЦК: __________/______________/</w:t>
      </w: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41" w:rsidRPr="00802141" w:rsidRDefault="00802141" w:rsidP="0080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02141" w:rsidRPr="00802141" w:rsidTr="00802141">
        <w:tc>
          <w:tcPr>
            <w:tcW w:w="9214" w:type="dxa"/>
          </w:tcPr>
          <w:p w:rsidR="00802141" w:rsidRPr="00802141" w:rsidRDefault="00802141" w:rsidP="008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41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391CD3" w:rsidRDefault="001A68D3" w:rsidP="008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Ольга Ивановна</w:t>
            </w:r>
            <w:r w:rsidR="00391CD3">
              <w:rPr>
                <w:rFonts w:ascii="Times New Roman" w:hAnsi="Times New Roman"/>
                <w:sz w:val="24"/>
                <w:szCs w:val="24"/>
              </w:rPr>
              <w:t>,</w:t>
            </w:r>
            <w:r w:rsidR="00802141" w:rsidRPr="00802141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</w:p>
          <w:p w:rsidR="00802141" w:rsidRPr="00802141" w:rsidRDefault="001A68D3" w:rsidP="008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Ирина Николаевна</w:t>
            </w:r>
            <w:r w:rsidR="00802141" w:rsidRPr="00802141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802141" w:rsidRPr="00802141" w:rsidRDefault="00802141" w:rsidP="0030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41">
              <w:rPr>
                <w:rFonts w:ascii="Times New Roman" w:hAnsi="Times New Roman"/>
                <w:sz w:val="24"/>
                <w:szCs w:val="24"/>
              </w:rPr>
              <w:t>"    "                       20</w:t>
            </w:r>
            <w:r w:rsidR="00391CD3">
              <w:rPr>
                <w:rFonts w:ascii="Times New Roman" w:hAnsi="Times New Roman"/>
                <w:sz w:val="24"/>
                <w:szCs w:val="24"/>
              </w:rPr>
              <w:t>2</w:t>
            </w:r>
            <w:r w:rsidR="003068CA">
              <w:rPr>
                <w:rFonts w:ascii="Times New Roman" w:hAnsi="Times New Roman"/>
                <w:sz w:val="24"/>
                <w:szCs w:val="24"/>
              </w:rPr>
              <w:t>2</w:t>
            </w:r>
            <w:r w:rsidRPr="008021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02141" w:rsidRDefault="00802141" w:rsidP="008532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066EC" w:rsidRPr="00747563" w:rsidTr="000F0A9A">
        <w:tc>
          <w:tcPr>
            <w:tcW w:w="7501" w:type="dxa"/>
          </w:tcPr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z w:val="24"/>
                <w:szCs w:val="24"/>
              </w:rPr>
              <w:t>1.ОБЩАЯ ХАРАКТЕРИСТИКА ПРИМЕРНОЙ РАБОЧЕЙ ПРОГРАММЫ УЧЕБНОЙ ДИСЦИПЛИНЫ</w:t>
            </w:r>
          </w:p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66EC" w:rsidRPr="00747563" w:rsidRDefault="007066EC" w:rsidP="000F0A9A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6EC" w:rsidRPr="00747563" w:rsidTr="000F0A9A">
        <w:tc>
          <w:tcPr>
            <w:tcW w:w="7501" w:type="dxa"/>
          </w:tcPr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z w:val="24"/>
                <w:szCs w:val="24"/>
              </w:rPr>
              <w:t>2.СТРУКТУРА И СОДЕРЖАНИЕ УЧЕБНОЙ ДИСЦИПЛИНЫ</w:t>
            </w:r>
          </w:p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z w:val="24"/>
                <w:szCs w:val="24"/>
              </w:rPr>
              <w:t>3.УСЛОВИЯ РЕАЛИЗАЦИИ УЧЕБНОЙ ДИСЦИПЛИНЫ</w:t>
            </w:r>
          </w:p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66EC" w:rsidRPr="00747563" w:rsidRDefault="007066EC" w:rsidP="000F0A9A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66EC" w:rsidRPr="00747563" w:rsidRDefault="007066EC" w:rsidP="000F0A9A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6EC" w:rsidRPr="00747563" w:rsidRDefault="007066EC" w:rsidP="000F0A9A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6EC" w:rsidRPr="00747563" w:rsidTr="000F0A9A">
        <w:tc>
          <w:tcPr>
            <w:tcW w:w="7501" w:type="dxa"/>
          </w:tcPr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3">
              <w:rPr>
                <w:rFonts w:ascii="Times New Roman" w:hAnsi="Times New Roman"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7066EC" w:rsidRPr="00391CD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66EC" w:rsidRPr="00747563" w:rsidRDefault="007066EC" w:rsidP="000F0A9A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066EC" w:rsidRPr="00747563" w:rsidRDefault="007066EC" w:rsidP="00391CD3">
      <w:pPr>
        <w:tabs>
          <w:tab w:val="left" w:pos="552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66EC" w:rsidRPr="00747563" w:rsidRDefault="007066EC" w:rsidP="0070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7066EC" w:rsidRPr="00747563" w:rsidRDefault="007066EC" w:rsidP="00AE63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ОП.08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747563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отраслям). </w:t>
      </w:r>
    </w:p>
    <w:p w:rsidR="007066EC" w:rsidRPr="00747563" w:rsidRDefault="007066EC" w:rsidP="00AE63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 w:rsidR="001452F6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(по отраслям). 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 xml:space="preserve">05, 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74756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, ОК 10, ОК </w:t>
      </w:r>
      <w:r w:rsidRPr="00747563">
        <w:rPr>
          <w:rFonts w:ascii="Times New Roman" w:hAnsi="Times New Roman"/>
          <w:sz w:val="24"/>
          <w:szCs w:val="24"/>
        </w:rPr>
        <w:t>11, ПК 1.1</w:t>
      </w:r>
      <w:r>
        <w:rPr>
          <w:rFonts w:ascii="Times New Roman" w:hAnsi="Times New Roman"/>
          <w:sz w:val="24"/>
          <w:szCs w:val="24"/>
        </w:rPr>
        <w:t>,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1.2, ОК 1.3, ОК</w:t>
      </w:r>
      <w:r w:rsidRPr="00747563">
        <w:rPr>
          <w:rFonts w:ascii="Times New Roman" w:hAnsi="Times New Roman"/>
          <w:sz w:val="24"/>
          <w:szCs w:val="24"/>
        </w:rPr>
        <w:t xml:space="preserve"> 1.4, 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74756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, ОК 2.2, ОК 2.3, ОК 2.4, ОК 2.5, ОК 2.6, ОК</w:t>
      </w:r>
      <w:r w:rsidRPr="00747563">
        <w:rPr>
          <w:rFonts w:ascii="Times New Roman" w:hAnsi="Times New Roman"/>
          <w:sz w:val="24"/>
          <w:szCs w:val="24"/>
        </w:rPr>
        <w:t xml:space="preserve"> 2.7, 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74756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, ОК 3.2, ОК 3.3, ОК</w:t>
      </w:r>
      <w:r w:rsidRPr="00747563">
        <w:rPr>
          <w:rFonts w:ascii="Times New Roman" w:hAnsi="Times New Roman"/>
          <w:sz w:val="24"/>
          <w:szCs w:val="24"/>
        </w:rPr>
        <w:t xml:space="preserve"> 3.4,</w:t>
      </w:r>
      <w:r>
        <w:rPr>
          <w:rFonts w:ascii="Times New Roman" w:hAnsi="Times New Roman"/>
          <w:sz w:val="24"/>
          <w:szCs w:val="24"/>
        </w:rPr>
        <w:t xml:space="preserve"> ОК</w:t>
      </w:r>
      <w:r w:rsidRPr="00747563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>, ОК 4.2, ОК 4.3, ОК 4.4, ОК 4.5, ОК 4.6, ОК</w:t>
      </w:r>
      <w:r w:rsidRPr="00747563">
        <w:rPr>
          <w:rFonts w:ascii="Times New Roman" w:hAnsi="Times New Roman"/>
          <w:sz w:val="24"/>
          <w:szCs w:val="24"/>
        </w:rPr>
        <w:t xml:space="preserve"> 4.7.</w:t>
      </w:r>
    </w:p>
    <w:p w:rsidR="007066EC" w:rsidRPr="00747563" w:rsidRDefault="007066EC" w:rsidP="0070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p w:rsidR="007066EC" w:rsidRPr="00747563" w:rsidRDefault="007066EC" w:rsidP="00AE63A5">
      <w:pPr>
        <w:tabs>
          <w:tab w:val="left" w:pos="552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7066EC" w:rsidRPr="006E483F" w:rsidTr="000F0A9A">
        <w:trPr>
          <w:trHeight w:val="649"/>
        </w:trPr>
        <w:tc>
          <w:tcPr>
            <w:tcW w:w="1101" w:type="dxa"/>
            <w:hideMark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3846" w:type="dxa"/>
            <w:hideMark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624" w:type="dxa"/>
            <w:hideMark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задачу или проблему и выделять её составные части; 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этапы решения задачи; 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7066EC" w:rsidRPr="006E483F" w:rsidRDefault="007066EC" w:rsidP="00AE63A5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структуру плана для решения задач;</w:t>
            </w:r>
          </w:p>
          <w:p w:rsidR="007066EC" w:rsidRPr="006E483F" w:rsidRDefault="007066EC" w:rsidP="00AE63A5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/>
                <w:iCs/>
                <w:sz w:val="20"/>
                <w:szCs w:val="20"/>
              </w:rPr>
              <w:t xml:space="preserve"> </w:t>
            </w:r>
            <w:r w:rsidRPr="006E483F">
              <w:rPr>
                <w:iCs/>
                <w:sz w:val="20"/>
                <w:szCs w:val="20"/>
              </w:rPr>
              <w:t>определять задачи для поиска информации;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определять необходимые источники информации;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планировать процесс поиска; структурировать получаемую информацию;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выделять наиболее значимое в перечне информации;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основные методы и средства сбора, обработки, хранения, передачи и накопления информации;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технологию  поиска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информации  в сети Интернет;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номенклатура </w:t>
            </w:r>
            <w:proofErr w:type="gramStart"/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информационных источников</w:t>
            </w:r>
            <w:proofErr w:type="gramEnd"/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формат оформления результатов поиска информации.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 xml:space="preserve"> </w:t>
            </w:r>
            <w:r w:rsidRPr="006E483F">
              <w:rPr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психологические основы </w:t>
            </w:r>
            <w:proofErr w:type="gramStart"/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деятельности  коллектива</w:t>
            </w:r>
            <w:proofErr w:type="gramEnd"/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, психологические особенности личности;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 основы проектной деятельности.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грамотно </w:t>
            </w:r>
            <w:r w:rsidRPr="006E483F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E483F">
              <w:rPr>
                <w:iCs/>
                <w:sz w:val="20"/>
                <w:szCs w:val="20"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обрабатывать  текстовую  табличную информацию;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использовать  деловую графику и мультимедиа информацию;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создавать презентации;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антивирусные  средства  защиты;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пользоваться автоматизированными системами  делопроизводства;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назначение, состав, основные характеристики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организационной  и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-основные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компоненты  компьютерных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 сетей, принципы пакетной передачи данных, организацию межсетевого взаимодействия;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-  назначение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и  принципы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использования системного и прикладного  программного  обеспечения;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принципы защиты информации от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несанкционированного  доступа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- правовые аспекты использования информационных технологий и программного обеспечения;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- основные понятия автоматизированной обработки информации;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- направления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автоматизации  бухгалтерской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6E483F">
              <w:rPr>
                <w:rFonts w:ascii="Times New Roman" w:hAnsi="Times New Roman"/>
                <w:sz w:val="20"/>
                <w:szCs w:val="20"/>
              </w:rPr>
              <w:t>назначение,  принципы</w:t>
            </w:r>
            <w:proofErr w:type="gramEnd"/>
            <w:r w:rsidRPr="006E483F">
              <w:rPr>
                <w:rFonts w:ascii="Times New Roman" w:hAnsi="Times New Roman"/>
                <w:sz w:val="20"/>
                <w:szCs w:val="20"/>
              </w:rPr>
              <w:t xml:space="preserve"> организации и эксплуатации бухгалтерских  информационных систем;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sz w:val="20"/>
                <w:szCs w:val="20"/>
              </w:rPr>
              <w:t>- основные угрозы и методы обеспечения информационной безопасности.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участвовать в диалогах на знакомые общие и профессиональные темы;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основные общеупотребительные глаголы (бытовая и профессиональная лексика);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7066EC" w:rsidRPr="006E483F" w:rsidRDefault="007066EC" w:rsidP="00AE63A5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выявлять достоинства и недостатки коммерческой идеи;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основы предпринимательской деятельности; </w:t>
            </w:r>
          </w:p>
          <w:p w:rsidR="007066EC" w:rsidRPr="006E483F" w:rsidRDefault="007066EC" w:rsidP="00AE63A5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основы финансовой грамотности; </w:t>
            </w:r>
          </w:p>
          <w:p w:rsidR="007066EC" w:rsidRPr="006E483F" w:rsidRDefault="007066EC" w:rsidP="00AE63A5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правила разработки бизнес-планов; </w:t>
            </w:r>
          </w:p>
          <w:p w:rsidR="007066EC" w:rsidRPr="006E483F" w:rsidRDefault="007066EC" w:rsidP="00AE63A5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выстраивания презентации; </w:t>
            </w:r>
          </w:p>
          <w:p w:rsidR="007066EC" w:rsidRPr="006E483F" w:rsidRDefault="007066EC" w:rsidP="00AE63A5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bCs/>
                <w:sz w:val="20"/>
                <w:szCs w:val="20"/>
              </w:rPr>
              <w:t>кредитные банковские продукты.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1.1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100" w:right="67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таксировку и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контировку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первичных бухгалтерских документов;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контировки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первичных бухгалтерских документов;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7066EC" w:rsidRPr="006E483F" w:rsidRDefault="007066EC" w:rsidP="00AE63A5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правила и сроки хранения первичной бухгалтерской документации.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066EC" w:rsidRPr="006E483F" w:rsidRDefault="007066EC" w:rsidP="00AE63A5">
            <w:pPr>
              <w:numPr>
                <w:ilvl w:val="0"/>
                <w:numId w:val="1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1.3. 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денежные и кассовые документы;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правила заполнения отчета кассира в бухгалтерию.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1.4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нематериальных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долгосрочных инвестиций;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финансовых вложений и ценных бумаг;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материально-производственных запасов;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учет затрат на производство и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калькулирование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себестоимости;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готовой продукции и ее реализации;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текущих операций и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труда и заработной платы;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кредитов и займов;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1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понятие и классификацию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оценку и переоценку основных средств; 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поступления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выбытия и аренды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амортизации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понятие и классификацию нематериальных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поступления и выбытия нематериальных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амортизацию нематериальных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долгосрочных инвестиций;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финансовых вложений и ценных бумаг;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материально-производственных запасов: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документальное оформление поступления и расхода материально-производственных запасов;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материалов на складе и в бухгалтерии;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синтетический учет движения материалов;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транспортно-заготовительных расходов.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калькулирование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себестоимости: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потерь и непроизводственных расходов;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и оценку незавершенного производства;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калькуляцию себестоимости продукции;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выручки от реализации продукции (работ, услуг);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рассчитывать заработную плату сотрудников;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нераспределенной прибыли;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уставного капитала;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7066EC" w:rsidRPr="006E483F" w:rsidRDefault="007066EC" w:rsidP="00AE63A5">
            <w:pPr>
              <w:numPr>
                <w:ilvl w:val="0"/>
                <w:numId w:val="2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учет кредитов и займов;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труда и его оплаты;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удержаний из заработной платы работников;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нераспределенной прибыли;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собственного капитала: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уставного капитала;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учет кредитов и займов.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2.2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давать характеристику активов организации.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инвентаризации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задачи и состав инвентаризационной комиссии.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2.3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инвентаризационные описи;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физический подсчет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приемы физического подсчета активов;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2.4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066EC" w:rsidRPr="006E483F" w:rsidRDefault="007066EC" w:rsidP="00AE63A5">
            <w:pPr>
              <w:pStyle w:val="af1"/>
              <w:numPr>
                <w:ilvl w:val="0"/>
                <w:numId w:val="1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акт по результатам инвентаризации.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2.5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выверку финансовых обязательств;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инвентаризацию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реальное состояние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ведения бухгалтерского учета источников формирования имущества;</w:t>
            </w:r>
          </w:p>
          <w:p w:rsidR="007066EC" w:rsidRPr="006E483F" w:rsidRDefault="007066EC" w:rsidP="00AE63A5">
            <w:pPr>
              <w:numPr>
                <w:ilvl w:val="0"/>
                <w:numId w:val="1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выполнения работ по инвентаризации активов и обязательств.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2.6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2.7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7066EC" w:rsidRPr="006E483F" w:rsidRDefault="007066EC" w:rsidP="00AE63A5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подготавливать оформление завершающих материалов по результатам внутреннего контроля.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составления акта по результатам инвентаризации.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виды и порядок налогообложения;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выделять элементы налогообложения;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виды и порядок налогообложения;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систему налогов Российской Федерации;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элементы налогообложения;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источники уплаты налогов, сборов, пошлин;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6E483F">
              <w:rPr>
                <w:color w:val="000000"/>
                <w:sz w:val="20"/>
                <w:szCs w:val="20"/>
                <w:bdr w:val="none" w:sz="0" w:space="0" w:color="auto" w:frame="1"/>
              </w:rPr>
              <w:t>классификатор</w:t>
            </w:r>
            <w:r w:rsidRPr="006E483F">
              <w:rPr>
                <w:color w:val="000000"/>
                <w:sz w:val="20"/>
                <w:szCs w:val="2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образец заполнения платежных поручений по перечислению налогов, сборов и пошлин;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3.2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3.3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использование средств внебюджетных фондов;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3.4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6E483F">
              <w:rPr>
                <w:color w:val="000000"/>
                <w:sz w:val="20"/>
                <w:szCs w:val="20"/>
                <w:bdr w:val="none" w:sz="0" w:space="0" w:color="auto" w:frame="1"/>
              </w:rPr>
              <w:t>ОКАТО</w:t>
            </w:r>
            <w:r w:rsidRPr="006E483F">
              <w:rPr>
                <w:color w:val="000000"/>
                <w:sz w:val="20"/>
                <w:szCs w:val="20"/>
              </w:rPr>
              <w:t>, основания платежа, страхового периода, номера документа, даты документа;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иметь практический опыт в: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проведении расчетов с бюджетом и внебюджетными фондами.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7066EC" w:rsidRPr="006E483F" w:rsidRDefault="007066EC" w:rsidP="00AE63A5">
            <w:pPr>
              <w:pStyle w:val="pboth"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4.1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4.2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составлении бухгалтерской отчетности и использовании ее для анализа финансового состояния организации.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-сальдовой ведомости;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методы определения результатов хозяйственной деятельности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бухгалтерской отчетности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 и содержание форм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-сальдовой ведомости в формы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сроки представления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4.3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4.4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осваивать новые формы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участии в счетной проверке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применении налоговых льгот;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разработке учетной политики в целях налогообложения;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методы финансового анализа;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виды и приемы финансового анализа;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бухгалтерского баланса: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отчета о финансовых результатах;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4.5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4.6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учетную политику в целях налогообложения;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налоговые льготы;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счетной проверке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осваивать новые формы бухгалтерской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7066EC" w:rsidRPr="006E483F" w:rsidRDefault="007066EC" w:rsidP="00AE63A5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процедуры анализа влияния факторов на прибыль.</w:t>
            </w:r>
          </w:p>
        </w:tc>
      </w:tr>
      <w:tr w:rsidR="007066EC" w:rsidRPr="006E483F" w:rsidTr="000F0A9A">
        <w:trPr>
          <w:trHeight w:val="649"/>
        </w:trPr>
        <w:tc>
          <w:tcPr>
            <w:tcW w:w="1101" w:type="dxa"/>
          </w:tcPr>
          <w:p w:rsidR="007066EC" w:rsidRPr="006E483F" w:rsidRDefault="007066EC" w:rsidP="00AE63A5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ПК 4.7</w:t>
            </w:r>
          </w:p>
        </w:tc>
        <w:tc>
          <w:tcPr>
            <w:tcW w:w="3846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624" w:type="dxa"/>
          </w:tcPr>
          <w:p w:rsidR="007066EC" w:rsidRPr="006E483F" w:rsidRDefault="007066EC" w:rsidP="00AE63A5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83F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7066EC" w:rsidRPr="00747563" w:rsidRDefault="007066EC" w:rsidP="00AE63A5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66EC" w:rsidRPr="00747563" w:rsidRDefault="007066EC" w:rsidP="007066EC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i/>
          <w:sz w:val="24"/>
          <w:szCs w:val="24"/>
        </w:rPr>
        <w:br w:type="page"/>
      </w:r>
    </w:p>
    <w:p w:rsidR="007066EC" w:rsidRPr="00747563" w:rsidRDefault="007066EC" w:rsidP="00391CD3">
      <w:pPr>
        <w:tabs>
          <w:tab w:val="left" w:pos="552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066EC" w:rsidRPr="00747563" w:rsidRDefault="007066EC" w:rsidP="007066EC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066EC" w:rsidRPr="00747563" w:rsidRDefault="00B36D1A" w:rsidP="00B36D1A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7066EC" w:rsidRPr="007475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7066EC" w:rsidRPr="00747563" w:rsidTr="000F0A9A">
        <w:trPr>
          <w:trHeight w:val="490"/>
        </w:trPr>
        <w:tc>
          <w:tcPr>
            <w:tcW w:w="5000" w:type="pct"/>
            <w:gridSpan w:val="2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066EC" w:rsidRPr="00747563" w:rsidRDefault="007066EC" w:rsidP="00B36D1A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066EC" w:rsidRPr="00747563" w:rsidRDefault="00624EB3" w:rsidP="00B36D1A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132</w:t>
            </w:r>
          </w:p>
        </w:tc>
      </w:tr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Pr="00747563" w:rsidRDefault="007066EC" w:rsidP="000F0A9A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066EC" w:rsidRPr="00747563" w:rsidRDefault="00624EB3" w:rsidP="00B36D1A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066EC" w:rsidRPr="00747563" w:rsidTr="000F0A9A">
        <w:trPr>
          <w:trHeight w:val="490"/>
        </w:trPr>
        <w:tc>
          <w:tcPr>
            <w:tcW w:w="4073" w:type="pct"/>
            <w:vAlign w:val="center"/>
          </w:tcPr>
          <w:p w:rsidR="007066EC" w:rsidRDefault="007066EC" w:rsidP="008F2424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B36D1A"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F6425" w:rsidRPr="00747563" w:rsidRDefault="003F6425" w:rsidP="008F2424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066EC" w:rsidRPr="00747563" w:rsidRDefault="008F2424" w:rsidP="00B36D1A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3031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</w:tbl>
    <w:p w:rsidR="007066EC" w:rsidRPr="00747563" w:rsidRDefault="007066EC" w:rsidP="007066EC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7066EC" w:rsidRPr="00747563" w:rsidSect="000F0A9A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7066EC" w:rsidRPr="00747563" w:rsidRDefault="007066EC" w:rsidP="007066E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852"/>
        <w:gridCol w:w="3050"/>
        <w:gridCol w:w="1900"/>
      </w:tblGrid>
      <w:tr w:rsidR="007066EC" w:rsidRPr="00391CD3" w:rsidTr="0064034F">
        <w:trPr>
          <w:trHeight w:val="20"/>
        </w:trPr>
        <w:tc>
          <w:tcPr>
            <w:tcW w:w="987" w:type="pct"/>
          </w:tcPr>
          <w:p w:rsidR="007066EC" w:rsidRPr="00391CD3" w:rsidRDefault="007066EC" w:rsidP="00391CD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30" w:type="pct"/>
          </w:tcPr>
          <w:p w:rsidR="007066EC" w:rsidRPr="00391CD3" w:rsidRDefault="007066EC" w:rsidP="00391CD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7" w:type="pct"/>
          </w:tcPr>
          <w:p w:rsidR="007066EC" w:rsidRPr="00391CD3" w:rsidRDefault="007066EC" w:rsidP="00391CD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7066EC" w:rsidRPr="00391CD3" w:rsidRDefault="007066EC" w:rsidP="00391CD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646" w:type="pct"/>
          </w:tcPr>
          <w:p w:rsidR="007066EC" w:rsidRPr="00391CD3" w:rsidRDefault="007066EC" w:rsidP="00391CD3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066EC" w:rsidRPr="00391CD3" w:rsidTr="0064034F">
        <w:trPr>
          <w:trHeight w:val="20"/>
        </w:trPr>
        <w:tc>
          <w:tcPr>
            <w:tcW w:w="987" w:type="pct"/>
          </w:tcPr>
          <w:p w:rsidR="007066EC" w:rsidRPr="00391CD3" w:rsidRDefault="007066EC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30" w:type="pct"/>
          </w:tcPr>
          <w:p w:rsidR="007066EC" w:rsidRPr="00391CD3" w:rsidRDefault="007066EC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7" w:type="pct"/>
          </w:tcPr>
          <w:p w:rsidR="007066EC" w:rsidRPr="00391CD3" w:rsidRDefault="007066EC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6" w:type="pct"/>
          </w:tcPr>
          <w:p w:rsidR="007066EC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64034F" w:rsidRPr="00391CD3" w:rsidTr="0064034F">
        <w:trPr>
          <w:trHeight w:val="20"/>
        </w:trPr>
        <w:tc>
          <w:tcPr>
            <w:tcW w:w="5000" w:type="pct"/>
            <w:gridSpan w:val="4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Раздел 1. Применение информационных технологий в экономической сфере.</w:t>
            </w:r>
          </w:p>
        </w:tc>
      </w:tr>
      <w:tr w:rsidR="00A672A3" w:rsidRPr="00391CD3" w:rsidTr="00A672A3">
        <w:trPr>
          <w:trHeight w:val="331"/>
        </w:trPr>
        <w:tc>
          <w:tcPr>
            <w:tcW w:w="987" w:type="pct"/>
            <w:vMerge w:val="restart"/>
          </w:tcPr>
          <w:p w:rsidR="00A672A3" w:rsidRPr="00391CD3" w:rsidRDefault="00A672A3" w:rsidP="0067253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 xml:space="preserve">Тема 1.1. </w:t>
            </w:r>
          </w:p>
          <w:p w:rsidR="00A672A3" w:rsidRPr="00391CD3" w:rsidRDefault="00A672A3" w:rsidP="0067253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Понятие и сущность информационных систем и технологий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0" w:type="pct"/>
          </w:tcPr>
          <w:p w:rsidR="00A672A3" w:rsidRPr="00391CD3" w:rsidRDefault="00A672A3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A672A3" w:rsidRPr="00391CD3" w:rsidRDefault="008F2424" w:rsidP="00672535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vMerge w:val="restart"/>
          </w:tcPr>
          <w:p w:rsidR="00A672A3" w:rsidRPr="00391CD3" w:rsidRDefault="00A672A3" w:rsidP="0067253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ОК 01-03,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br/>
              <w:t>ОК 05, ОК 09-11</w:t>
            </w:r>
          </w:p>
        </w:tc>
      </w:tr>
      <w:tr w:rsidR="0064034F" w:rsidRPr="00391CD3" w:rsidTr="0064034F">
        <w:trPr>
          <w:trHeight w:val="600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Цели, задачи дисциплины</w:t>
            </w:r>
            <w:r w:rsidRPr="00391CD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Понятия информации, информационной технологии, информационной системы. Техника безопасности.</w:t>
            </w:r>
          </w:p>
        </w:tc>
        <w:tc>
          <w:tcPr>
            <w:tcW w:w="1037" w:type="pct"/>
            <w:vMerge w:val="restart"/>
            <w:vAlign w:val="center"/>
          </w:tcPr>
          <w:p w:rsidR="0064034F" w:rsidRPr="00391CD3" w:rsidRDefault="008F2424" w:rsidP="00672535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8F2424">
        <w:trPr>
          <w:trHeight w:val="934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 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72535">
        <w:trPr>
          <w:trHeight w:val="798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Классификация и состав информационных систем. Понятие качества информационных процессов. Жизненный цикл информационных систем. </w:t>
            </w:r>
            <w:r w:rsidR="008F2424" w:rsidRPr="00391CD3">
              <w:rPr>
                <w:rFonts w:ascii="Times New Roman" w:hAnsi="Times New Roman"/>
                <w:sz w:val="20"/>
                <w:szCs w:val="20"/>
              </w:rPr>
              <w:t>Анализ  информационных систем и технологий, применяемых в экономической деятельности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4034F">
        <w:trPr>
          <w:trHeight w:val="20"/>
        </w:trPr>
        <w:tc>
          <w:tcPr>
            <w:tcW w:w="987" w:type="pct"/>
            <w:vMerge w:val="restart"/>
          </w:tcPr>
          <w:p w:rsidR="0064034F" w:rsidRPr="00391CD3" w:rsidRDefault="0064034F" w:rsidP="00672535">
            <w:pPr>
              <w:shd w:val="clear" w:color="auto" w:fill="FFFFFF"/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 xml:space="preserve">Тема 1.2. </w:t>
            </w:r>
          </w:p>
          <w:p w:rsidR="0064034F" w:rsidRPr="00391CD3" w:rsidRDefault="0064034F" w:rsidP="00672535">
            <w:pPr>
              <w:shd w:val="clear" w:color="auto" w:fill="FFFFFF"/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Техническое обеспечение информационных технологий</w:t>
            </w:r>
          </w:p>
        </w:tc>
        <w:tc>
          <w:tcPr>
            <w:tcW w:w="2330" w:type="pct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 w:val="restart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</w:t>
            </w:r>
          </w:p>
        </w:tc>
      </w:tr>
      <w:tr w:rsidR="0064034F" w:rsidRPr="00391CD3" w:rsidTr="0064034F">
        <w:trPr>
          <w:trHeight w:val="276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7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</w:tc>
        <w:tc>
          <w:tcPr>
            <w:tcW w:w="1037" w:type="pct"/>
            <w:vMerge w:val="restar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72535">
        <w:trPr>
          <w:trHeight w:val="273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Классификация печатающих устройств.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4034F">
        <w:trPr>
          <w:trHeight w:val="513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Состав периферийных устройств: сканеры, копиры, электронные планшеты, веб-камеры и т.д.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4034F">
        <w:trPr>
          <w:trHeight w:val="20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72535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64034F"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рактичес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кие занятия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4034F">
        <w:trPr>
          <w:trHeight w:val="867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8F2424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</w:t>
            </w:r>
            <w:r w:rsidR="0064034F" w:rsidRPr="00391C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4034F" w:rsidRPr="00391CD3">
              <w:rPr>
                <w:rFonts w:ascii="Times New Roman" w:hAnsi="Times New Roman"/>
                <w:sz w:val="20"/>
                <w:szCs w:val="20"/>
              </w:rPr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 w:val="restart"/>
          </w:tcPr>
          <w:p w:rsidR="0064034F" w:rsidRPr="00391CD3" w:rsidRDefault="0064034F" w:rsidP="0067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 xml:space="preserve">Тема 1.3. </w:t>
            </w:r>
          </w:p>
          <w:p w:rsidR="0064034F" w:rsidRPr="00391CD3" w:rsidRDefault="0064034F" w:rsidP="0067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 информационных технологий.</w:t>
            </w:r>
          </w:p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64034F" w:rsidRPr="00391CD3" w:rsidRDefault="00F4161B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6" w:type="pct"/>
            <w:vMerge w:val="restart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</w:t>
            </w: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Понятие платформы программного обеспечения. Сравнительная характеристика используемых платформ. </w:t>
            </w:r>
          </w:p>
        </w:tc>
        <w:tc>
          <w:tcPr>
            <w:tcW w:w="1037" w:type="pct"/>
            <w:vMerge w:val="restar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Классификация и направления использования  прикладного программного обеспечения для решения прикладных задач, перспективы его развития.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957051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8F2424" w:rsidP="00672535">
            <w:pPr>
              <w:pStyle w:val="a6"/>
              <w:tabs>
                <w:tab w:val="left" w:pos="552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2</w:t>
            </w:r>
            <w:r w:rsidR="0064034F" w:rsidRPr="00391CD3">
              <w:rPr>
                <w:b/>
                <w:bCs/>
                <w:sz w:val="20"/>
                <w:szCs w:val="20"/>
              </w:rPr>
              <w:t xml:space="preserve">. </w:t>
            </w:r>
            <w:r w:rsidR="0064034F" w:rsidRPr="00391CD3">
              <w:rPr>
                <w:sz w:val="20"/>
                <w:szCs w:val="20"/>
              </w:rPr>
              <w:t>Прикладное программное обеспечение: файловые менеджеры, программы-архиваторы, утилиты.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 w:val="restart"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2330" w:type="pct"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 w:val="restart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</w:t>
            </w: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Понятие компьютерного вируса, защиты информации и информационной безопасности. Принципы и способы защиты информации в информационных системах.</w:t>
            </w:r>
          </w:p>
        </w:tc>
        <w:tc>
          <w:tcPr>
            <w:tcW w:w="1037" w:type="pct"/>
            <w:vMerge w:val="restar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672535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информации.</w:t>
            </w:r>
          </w:p>
        </w:tc>
        <w:tc>
          <w:tcPr>
            <w:tcW w:w="1037" w:type="pct"/>
            <w:vMerge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957051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C4710D">
        <w:trPr>
          <w:trHeight w:val="627"/>
        </w:trPr>
        <w:tc>
          <w:tcPr>
            <w:tcW w:w="987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64034F" w:rsidRPr="00391CD3" w:rsidRDefault="0064034F" w:rsidP="008F242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</w:t>
            </w:r>
            <w:r w:rsidR="008F242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Организация защиты информации на персональном компьютере.</w:t>
            </w:r>
          </w:p>
        </w:tc>
        <w:tc>
          <w:tcPr>
            <w:tcW w:w="1037" w:type="pct"/>
            <w:vAlign w:val="center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4F" w:rsidRPr="00391CD3" w:rsidTr="0064034F">
        <w:tc>
          <w:tcPr>
            <w:tcW w:w="3317" w:type="pct"/>
            <w:gridSpan w:val="2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 при изучении раздела 1</w:t>
            </w:r>
          </w:p>
          <w:p w:rsidR="0064034F" w:rsidRPr="00391CD3" w:rsidRDefault="0064034F" w:rsidP="00672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 «Сравнительный  анализ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      </w:r>
          </w:p>
        </w:tc>
        <w:tc>
          <w:tcPr>
            <w:tcW w:w="1037" w:type="pct"/>
          </w:tcPr>
          <w:p w:rsidR="0064034F" w:rsidRPr="00391CD3" w:rsidRDefault="00F4161B" w:rsidP="00672535">
            <w:pPr>
              <w:pStyle w:val="Style26"/>
              <w:widowControl/>
              <w:tabs>
                <w:tab w:val="left" w:pos="5529"/>
              </w:tabs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2</w:t>
            </w:r>
          </w:p>
        </w:tc>
        <w:tc>
          <w:tcPr>
            <w:tcW w:w="646" w:type="pct"/>
          </w:tcPr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64034F" w:rsidRPr="00391CD3" w:rsidRDefault="0064034F" w:rsidP="0067253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</w:t>
            </w:r>
          </w:p>
        </w:tc>
      </w:tr>
      <w:tr w:rsidR="00E62BB0" w:rsidRPr="00391CD3" w:rsidTr="000F0A9A">
        <w:tc>
          <w:tcPr>
            <w:tcW w:w="5000" w:type="pct"/>
            <w:gridSpan w:val="4"/>
          </w:tcPr>
          <w:p w:rsidR="00E62BB0" w:rsidRPr="00391CD3" w:rsidRDefault="00BC6A81" w:rsidP="00BC6A81">
            <w:pPr>
              <w:pStyle w:val="Style26"/>
              <w:widowControl/>
              <w:tabs>
                <w:tab w:val="left" w:pos="5529"/>
              </w:tabs>
              <w:spacing w:line="240" w:lineRule="auto"/>
              <w:rPr>
                <w:rStyle w:val="FontStyle62"/>
                <w:sz w:val="20"/>
                <w:szCs w:val="20"/>
              </w:rPr>
            </w:pPr>
            <w:r w:rsidRPr="00391CD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91CD3">
              <w:rPr>
                <w:b/>
                <w:bCs/>
                <w:sz w:val="20"/>
                <w:szCs w:val="20"/>
              </w:rPr>
              <w:t>. Телекоммуникационные технологии</w:t>
            </w:r>
          </w:p>
        </w:tc>
      </w:tr>
      <w:tr w:rsidR="00FE0E73" w:rsidRPr="00391CD3" w:rsidTr="001A68D3">
        <w:tc>
          <w:tcPr>
            <w:tcW w:w="987" w:type="pct"/>
            <w:vMerge w:val="restart"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FE0E73" w:rsidRPr="00391CD3" w:rsidRDefault="00F4161B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6" w:type="pct"/>
            <w:vMerge w:val="restart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ПК 1.1, ПК 1.3, ПК 2.1</w:t>
            </w:r>
          </w:p>
        </w:tc>
      </w:tr>
      <w:tr w:rsidR="00FE0E73" w:rsidRPr="00391CD3" w:rsidTr="00977021">
        <w:trPr>
          <w:trHeight w:val="900"/>
        </w:trPr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1. Интернет-технологии. Способы и скоростные характеристики подключения, провайдер.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037" w:type="pct"/>
            <w:vMerge w:val="restart"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977021">
        <w:trPr>
          <w:trHeight w:val="544"/>
        </w:trPr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2. Передача информации между компьютерами. Проводная и беспроводная связь.</w:t>
            </w:r>
          </w:p>
        </w:tc>
        <w:tc>
          <w:tcPr>
            <w:tcW w:w="1037" w:type="pct"/>
            <w:vMerge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1A68D3">
        <w:trPr>
          <w:trHeight w:val="361"/>
        </w:trPr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3. Методы создания и сопровождения сайта.</w:t>
            </w:r>
          </w:p>
        </w:tc>
        <w:tc>
          <w:tcPr>
            <w:tcW w:w="1037" w:type="pct"/>
            <w:vMerge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1A68D3">
        <w:trPr>
          <w:trHeight w:val="1529"/>
        </w:trPr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E0E73" w:rsidRPr="00391CD3" w:rsidRDefault="00FE0E73" w:rsidP="001A68D3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Социальные сети. Этические нормы коммуникаций в Интернете. Интернет-журналы и СМИ.</w:t>
            </w:r>
          </w:p>
        </w:tc>
        <w:tc>
          <w:tcPr>
            <w:tcW w:w="1037" w:type="pct"/>
            <w:vMerge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1A68D3"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1A68D3"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 w:rsidRPr="007D1B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:rsidR="00FE0E73" w:rsidRPr="00391CD3" w:rsidRDefault="00FE0E73" w:rsidP="00FE0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 поисковыми системами,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электронной почтой. 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сервисов </w:t>
            </w:r>
            <w:proofErr w:type="spellStart"/>
            <w:r w:rsidRPr="00391CD3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1CD3">
              <w:rPr>
                <w:rFonts w:ascii="Times New Roman" w:hAnsi="Times New Roman"/>
                <w:sz w:val="20"/>
                <w:szCs w:val="20"/>
              </w:rPr>
              <w:t>Docs</w:t>
            </w:r>
            <w:proofErr w:type="spellEnd"/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 для совместной работы с документами.</w:t>
            </w:r>
          </w:p>
        </w:tc>
        <w:tc>
          <w:tcPr>
            <w:tcW w:w="1037" w:type="pct"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0E73" w:rsidRPr="00391CD3" w:rsidTr="007D6116">
        <w:tc>
          <w:tcPr>
            <w:tcW w:w="987" w:type="pct"/>
            <w:vMerge/>
          </w:tcPr>
          <w:p w:rsidR="00FE0E73" w:rsidRPr="00391CD3" w:rsidRDefault="00FE0E73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E0E73" w:rsidRPr="00391CD3" w:rsidRDefault="00FE0E73" w:rsidP="00E20FB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 w:rsidRPr="00FE0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0E73" w:rsidRDefault="00FE0E73" w:rsidP="00E20FB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Создание сайта-визитки средствами онлайн-редактора.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vAlign w:val="center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</w:tcPr>
          <w:p w:rsidR="00FE0E73" w:rsidRPr="00391CD3" w:rsidRDefault="00FE0E73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6A81" w:rsidRPr="00391CD3" w:rsidTr="001A68D3">
        <w:trPr>
          <w:trHeight w:val="343"/>
        </w:trPr>
        <w:tc>
          <w:tcPr>
            <w:tcW w:w="987" w:type="pct"/>
            <w:vMerge w:val="restart"/>
          </w:tcPr>
          <w:p w:rsidR="00BC6A81" w:rsidRPr="00391CD3" w:rsidRDefault="00BC6A81" w:rsidP="007D6116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8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91C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.2. 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330" w:type="pct"/>
          </w:tcPr>
          <w:p w:rsidR="00BC6A81" w:rsidRPr="00391CD3" w:rsidRDefault="00BC6A81" w:rsidP="001A68D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C6A81" w:rsidRPr="00391CD3" w:rsidRDefault="00F4161B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pct"/>
            <w:vMerge w:val="restart"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ПК 1.1, ПК 1.3, ПК 2.1</w:t>
            </w:r>
          </w:p>
        </w:tc>
      </w:tr>
      <w:tr w:rsidR="00BC6A81" w:rsidRPr="00391CD3" w:rsidTr="001A68D3">
        <w:tc>
          <w:tcPr>
            <w:tcW w:w="987" w:type="pct"/>
            <w:vMerge/>
            <w:vAlign w:val="center"/>
          </w:tcPr>
          <w:p w:rsidR="00BC6A81" w:rsidRPr="00391CD3" w:rsidRDefault="00BC6A81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BC6A81" w:rsidRPr="00391CD3" w:rsidRDefault="00BC6A81" w:rsidP="001A68D3">
            <w:pPr>
              <w:numPr>
                <w:ilvl w:val="0"/>
                <w:numId w:val="11"/>
              </w:numPr>
              <w:tabs>
                <w:tab w:val="left" w:pos="357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0" w:hanging="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 Современные технологии в профессиональной сфере. Цифровые технологии. Стандарты </w:t>
            </w:r>
            <w:proofErr w:type="spellStart"/>
            <w:r w:rsidRPr="00391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91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Специфика стандартов </w:t>
            </w:r>
            <w:proofErr w:type="spellStart"/>
            <w:r w:rsidRPr="00391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91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компетенциям.</w:t>
            </w:r>
          </w:p>
        </w:tc>
        <w:tc>
          <w:tcPr>
            <w:tcW w:w="1037" w:type="pct"/>
            <w:vAlign w:val="center"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6A81" w:rsidRPr="00391CD3" w:rsidTr="001A68D3">
        <w:tc>
          <w:tcPr>
            <w:tcW w:w="987" w:type="pct"/>
            <w:vMerge/>
            <w:vAlign w:val="center"/>
          </w:tcPr>
          <w:p w:rsidR="00BC6A81" w:rsidRPr="00391CD3" w:rsidRDefault="00BC6A81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BC6A81" w:rsidRPr="00391CD3" w:rsidRDefault="00BC6A81" w:rsidP="001A68D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BC6A81" w:rsidRPr="00391CD3" w:rsidRDefault="00F4161B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6A81" w:rsidRPr="00391CD3" w:rsidTr="001A68D3">
        <w:trPr>
          <w:trHeight w:val="555"/>
        </w:trPr>
        <w:tc>
          <w:tcPr>
            <w:tcW w:w="987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BC6A81" w:rsidRPr="00391CD3" w:rsidRDefault="00F313BD" w:rsidP="001A68D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 w:rsidR="00FC4478" w:rsidRPr="00494B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C23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C6A81"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BC6A81"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СПС «Консультант Плюс». </w:t>
            </w:r>
            <w:r w:rsidR="00BC6A81" w:rsidRPr="00391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поиска нормативных документов в СПС «Консультант Плюс».</w:t>
            </w:r>
            <w:r w:rsidR="005559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Виды поиска информации</w:t>
            </w:r>
            <w:r w:rsidR="000545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Сохранение результатов поиска</w:t>
            </w:r>
          </w:p>
        </w:tc>
        <w:tc>
          <w:tcPr>
            <w:tcW w:w="1037" w:type="pct"/>
            <w:vAlign w:val="center"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3BD" w:rsidRPr="00391CD3" w:rsidTr="001A68D3">
        <w:trPr>
          <w:trHeight w:val="555"/>
        </w:trPr>
        <w:tc>
          <w:tcPr>
            <w:tcW w:w="987" w:type="pct"/>
            <w:vMerge/>
          </w:tcPr>
          <w:p w:rsidR="00F313BD" w:rsidRPr="00391CD3" w:rsidRDefault="00F313BD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F313BD" w:rsidRDefault="00555984" w:rsidP="000545FB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 w:rsidR="00FC4478" w:rsidRPr="00494B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C239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СПС «Консультант Плюс». </w:t>
            </w:r>
            <w:r w:rsidR="0054370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91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оиск нормативных документов в СПС «Консультант Плюс».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37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найденных документов</w:t>
            </w:r>
          </w:p>
        </w:tc>
        <w:tc>
          <w:tcPr>
            <w:tcW w:w="1037" w:type="pct"/>
            <w:vAlign w:val="center"/>
          </w:tcPr>
          <w:p w:rsidR="00F313BD" w:rsidRPr="00391CD3" w:rsidRDefault="00543705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F313BD" w:rsidRPr="00391CD3" w:rsidRDefault="00F313BD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6A81" w:rsidRPr="00391CD3" w:rsidTr="001A68D3">
        <w:trPr>
          <w:trHeight w:val="555"/>
        </w:trPr>
        <w:tc>
          <w:tcPr>
            <w:tcW w:w="987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BC6A81" w:rsidRPr="00391CD3" w:rsidRDefault="00F313BD" w:rsidP="001A68D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 w:rsidR="000C3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1B0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C6A81"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C6A81" w:rsidRPr="00391CD3" w:rsidRDefault="00BC6A81" w:rsidP="001A68D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Работа в СПС «Гарант». Организация поиска нормативных документов в СПС «Гарант»</w:t>
            </w:r>
            <w:r w:rsidR="00F175B7">
              <w:rPr>
                <w:rFonts w:ascii="Times New Roman" w:hAnsi="Times New Roman"/>
                <w:bCs/>
                <w:sz w:val="20"/>
                <w:szCs w:val="20"/>
              </w:rPr>
              <w:t>. Базовый поиск документов</w:t>
            </w:r>
            <w:r w:rsidR="007C2391">
              <w:rPr>
                <w:rFonts w:ascii="Times New Roman" w:hAnsi="Times New Roman"/>
                <w:bCs/>
                <w:sz w:val="20"/>
                <w:szCs w:val="20"/>
              </w:rPr>
              <w:t>. Расширенный поиск документов</w:t>
            </w:r>
            <w:r w:rsidR="007D1B04">
              <w:rPr>
                <w:rFonts w:ascii="Times New Roman" w:hAnsi="Times New Roman"/>
                <w:bCs/>
                <w:sz w:val="20"/>
                <w:szCs w:val="20"/>
              </w:rPr>
              <w:t>. Работа с документом, изменения в документе. Конструктор правовых документов.</w:t>
            </w:r>
          </w:p>
        </w:tc>
        <w:tc>
          <w:tcPr>
            <w:tcW w:w="1037" w:type="pct"/>
            <w:vAlign w:val="center"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BC6A81" w:rsidRPr="00391CD3" w:rsidRDefault="00BC6A81" w:rsidP="001A68D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93E" w:rsidRPr="00391CD3" w:rsidTr="000F0A9A">
        <w:tc>
          <w:tcPr>
            <w:tcW w:w="5000" w:type="pct"/>
            <w:gridSpan w:val="4"/>
          </w:tcPr>
          <w:p w:rsidR="000C393E" w:rsidRPr="00391CD3" w:rsidRDefault="000C393E" w:rsidP="000C393E">
            <w:pPr>
              <w:pStyle w:val="Style26"/>
              <w:widowControl/>
              <w:tabs>
                <w:tab w:val="left" w:pos="5529"/>
              </w:tabs>
              <w:spacing w:line="240" w:lineRule="auto"/>
              <w:rPr>
                <w:rStyle w:val="FontStyle62"/>
                <w:b w:val="0"/>
                <w:sz w:val="20"/>
                <w:szCs w:val="20"/>
              </w:rPr>
            </w:pPr>
            <w:r w:rsidRPr="00391CD3">
              <w:rPr>
                <w:rStyle w:val="FontStyle62"/>
                <w:sz w:val="20"/>
                <w:szCs w:val="20"/>
              </w:rPr>
              <w:t xml:space="preserve">Раздел </w:t>
            </w:r>
            <w:r w:rsidRPr="001A68D3">
              <w:rPr>
                <w:rStyle w:val="FontStyle62"/>
                <w:sz w:val="20"/>
                <w:szCs w:val="20"/>
              </w:rPr>
              <w:t>3</w:t>
            </w:r>
            <w:r w:rsidRPr="00391CD3">
              <w:rPr>
                <w:rStyle w:val="FontStyle62"/>
                <w:sz w:val="20"/>
                <w:szCs w:val="20"/>
              </w:rPr>
              <w:t xml:space="preserve">. </w:t>
            </w:r>
            <w:r w:rsidRPr="00391CD3">
              <w:rPr>
                <w:b/>
                <w:bCs/>
                <w:sz w:val="20"/>
                <w:szCs w:val="20"/>
              </w:rPr>
              <w:t>Технологии создания и преобразования информационных объектов в экономической сфере</w:t>
            </w:r>
          </w:p>
        </w:tc>
      </w:tr>
      <w:tr w:rsidR="00293C9E" w:rsidRPr="00391CD3" w:rsidTr="0064034F">
        <w:tc>
          <w:tcPr>
            <w:tcW w:w="987" w:type="pct"/>
            <w:vMerge w:val="restart"/>
          </w:tcPr>
          <w:p w:rsidR="00293C9E" w:rsidRPr="00391CD3" w:rsidRDefault="00293C9E" w:rsidP="000C393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62"/>
                <w:sz w:val="20"/>
                <w:szCs w:val="20"/>
              </w:rPr>
            </w:pPr>
            <w:r w:rsidRPr="00391CD3">
              <w:rPr>
                <w:rStyle w:val="FontStyle62"/>
                <w:sz w:val="20"/>
                <w:szCs w:val="20"/>
              </w:rPr>
              <w:t xml:space="preserve">Тема </w:t>
            </w:r>
            <w:r w:rsidRPr="001A68D3">
              <w:rPr>
                <w:rStyle w:val="FontStyle62"/>
                <w:sz w:val="20"/>
                <w:szCs w:val="20"/>
              </w:rPr>
              <w:t>3</w:t>
            </w:r>
            <w:r w:rsidRPr="00391CD3">
              <w:rPr>
                <w:rStyle w:val="FontStyle62"/>
                <w:sz w:val="20"/>
                <w:szCs w:val="20"/>
              </w:rPr>
              <w:t xml:space="preserve">.1. </w:t>
            </w:r>
          </w:p>
          <w:p w:rsidR="00293C9E" w:rsidRPr="00391CD3" w:rsidRDefault="00293C9E" w:rsidP="000C393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2330" w:type="pct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46" w:type="pct"/>
            <w:vMerge w:val="restart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ПК 1.1, ПК 1.3, ПК 2.1</w:t>
            </w: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Списки: маркированные, нумерованные, многоуровневые. Автоматическое создание списков. Создание и описание новых стилей списков, форматирование созданных списков.</w:t>
            </w:r>
          </w:p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Создание и оформление газетных колонок. Оформление колонок текста с помощью табуляции.</w:t>
            </w:r>
          </w:p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текста.</w:t>
            </w:r>
          </w:p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Нумерация страниц, колонтитулы, разрывы страниц, разделов. Стилевое оформление заголовков, редактирование стилей. Создание и редактирование </w:t>
            </w:r>
            <w:proofErr w:type="spellStart"/>
            <w:r w:rsidRPr="00391CD3">
              <w:rPr>
                <w:rFonts w:ascii="Times New Roman" w:hAnsi="Times New Roman"/>
                <w:sz w:val="20"/>
                <w:szCs w:val="20"/>
              </w:rPr>
              <w:t>автособираемого</w:t>
            </w:r>
            <w:proofErr w:type="spellEnd"/>
            <w:r w:rsidRPr="00391CD3">
              <w:rPr>
                <w:rFonts w:ascii="Times New Roman" w:hAnsi="Times New Roman"/>
                <w:sz w:val="20"/>
                <w:szCs w:val="20"/>
              </w:rPr>
              <w:t xml:space="preserve"> оглавления.</w:t>
            </w:r>
          </w:p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1031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. Относительная и абсолютная адресация в табличном процессоре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3C9E" w:rsidRPr="00391CD3" w:rsidRDefault="00293C9E" w:rsidP="000C393E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Связанные таблицы. Расчет промежуточных итогов в таблицах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. Подбор параметра. Организация обратного расчета. Связи между файлами и консолидация данных в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. Накопление средств и инвестирование проектов в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7D1B0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F581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1F5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Word</w:t>
            </w:r>
            <w:r w:rsidRPr="001F581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Создание и оформление таблиц в тексте.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810">
              <w:rPr>
                <w:rFonts w:ascii="Times New Roman" w:hAnsi="Times New Roman"/>
                <w:sz w:val="20"/>
              </w:rPr>
              <w:t>Создание бланка предприятия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31136">
              <w:rPr>
                <w:rFonts w:ascii="Times New Roman" w:hAnsi="Times New Roman"/>
                <w:bCs/>
                <w:sz w:val="20"/>
                <w:szCs w:val="20"/>
              </w:rPr>
              <w:t>Оформление документов по профилю специальности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7D1B0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81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1F5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Word</w:t>
            </w:r>
            <w:r w:rsidRPr="001F581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Стили, создание и редактирование авто собираемого оглавления. Гиперссылки.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231136">
        <w:trPr>
          <w:trHeight w:val="438"/>
        </w:trPr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11. 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Относительная и абсолютная адресация в табличном процессоре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. Фильтры.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Использование категории логических функций при построении расчетных таблиц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7" w:type="pct"/>
            <w:vAlign w:val="center"/>
          </w:tcPr>
          <w:p w:rsidR="00293C9E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. Использование финансовых функций для выполнения расчетов.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54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Подведение п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ромежуточны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итог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. Сводные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диаграммы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>. Макросы.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54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91C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задач по специальности</w:t>
            </w:r>
          </w:p>
        </w:tc>
        <w:tc>
          <w:tcPr>
            <w:tcW w:w="1037" w:type="pct"/>
            <w:vAlign w:val="center"/>
          </w:tcPr>
          <w:p w:rsidR="00293C9E" w:rsidRDefault="00293C9E" w:rsidP="000C393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0C39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 w:val="restart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Pr="001A68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.2. </w:t>
            </w:r>
          </w:p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создания и обработки графической информации</w:t>
            </w:r>
          </w:p>
        </w:tc>
        <w:tc>
          <w:tcPr>
            <w:tcW w:w="2330" w:type="pct"/>
          </w:tcPr>
          <w:p w:rsidR="00293C9E" w:rsidRPr="00391C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6" w:type="pct"/>
            <w:vMerge w:val="restart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ПК 1.1, ПК 1.3, ПК 2.1</w:t>
            </w: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B843F7">
            <w:pPr>
              <w:numPr>
                <w:ilvl w:val="0"/>
                <w:numId w:val="34"/>
              </w:numPr>
              <w:tabs>
                <w:tab w:val="left" w:pos="357"/>
                <w:tab w:val="left" w:pos="552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Компьютерная графика, ее виды.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vMerge w:val="restart"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B843F7">
            <w:pPr>
              <w:numPr>
                <w:ilvl w:val="0"/>
                <w:numId w:val="34"/>
              </w:numPr>
              <w:tabs>
                <w:tab w:val="left" w:pos="357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Мультимедийные программы.</w:t>
            </w:r>
          </w:p>
        </w:tc>
        <w:tc>
          <w:tcPr>
            <w:tcW w:w="1037" w:type="pct"/>
            <w:vMerge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B843F7">
            <w:pPr>
              <w:numPr>
                <w:ilvl w:val="0"/>
                <w:numId w:val="34"/>
              </w:numPr>
              <w:tabs>
                <w:tab w:val="left" w:pos="357"/>
                <w:tab w:val="left" w:pos="5529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 и основные возможности программы подготовки презентаций </w:t>
            </w:r>
            <w:r w:rsidRPr="00391C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Power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1C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Point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. Основные требования к деловым презентациям.</w:t>
            </w:r>
          </w:p>
        </w:tc>
        <w:tc>
          <w:tcPr>
            <w:tcW w:w="1037" w:type="pct"/>
            <w:vMerge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3B3119">
        <w:trPr>
          <w:trHeight w:val="413"/>
        </w:trPr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949EE">
              <w:rPr>
                <w:rFonts w:ascii="Times New Roman" w:hAnsi="Times New Roman"/>
                <w:sz w:val="20"/>
                <w:szCs w:val="20"/>
              </w:rPr>
              <w:t>Создание и оформление презентаций профессионального уровня.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rPr>
          <w:trHeight w:val="412"/>
        </w:trPr>
        <w:tc>
          <w:tcPr>
            <w:tcW w:w="987" w:type="pct"/>
            <w:vMerge/>
          </w:tcPr>
          <w:p w:rsidR="00293C9E" w:rsidRPr="00391CD3" w:rsidRDefault="00293C9E" w:rsidP="0071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391CD3" w:rsidRDefault="00293C9E" w:rsidP="006A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16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49EE">
              <w:rPr>
                <w:rFonts w:ascii="Times New Roman" w:hAnsi="Times New Roman"/>
                <w:sz w:val="20"/>
                <w:szCs w:val="20"/>
              </w:rPr>
              <w:t>Защита презентации по специальности.</w:t>
            </w:r>
          </w:p>
        </w:tc>
        <w:tc>
          <w:tcPr>
            <w:tcW w:w="1037" w:type="pct"/>
            <w:vAlign w:val="center"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3317" w:type="pct"/>
            <w:gridSpan w:val="2"/>
          </w:tcPr>
          <w:p w:rsidR="00293C9E" w:rsidRPr="00D735A0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35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Раздел 4. Информационные системы автоматизации бухгалтерского учета </w:t>
            </w:r>
          </w:p>
        </w:tc>
        <w:tc>
          <w:tcPr>
            <w:tcW w:w="1037" w:type="pct"/>
            <w:vAlign w:val="center"/>
          </w:tcPr>
          <w:p w:rsidR="00293C9E" w:rsidRPr="00E43B6D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 w:val="restart"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B7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 4.1 </w:t>
            </w:r>
          </w:p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2330" w:type="pct"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BB76D3" w:rsidRDefault="00293C9E" w:rsidP="00714E5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64034F">
        <w:tc>
          <w:tcPr>
            <w:tcW w:w="987" w:type="pct"/>
            <w:vMerge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17.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1С: Бухгалтерия. Запуск программы. Первоначальная настройка базы. Знакомство с конфигурацией «Бухгалтерия предприятия» редакция 3,0. 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1053F1">
        <w:trPr>
          <w:trHeight w:val="87"/>
        </w:trPr>
        <w:tc>
          <w:tcPr>
            <w:tcW w:w="987" w:type="pct"/>
            <w:vMerge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293C9E" w:rsidRPr="00BB76D3" w:rsidRDefault="00293C9E" w:rsidP="00651B3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18. 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1С: Бухгалтерия. Настройка параметров учета. Функциональность. Ввод сведений об организации.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714E54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19.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Формирование учетной политики для целей бухгалтерского учета. Рабочий план счетов.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714E54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14E5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B512E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E71DF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20.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1С:Бухгалтерия 8.3 редакция 3.0. Работа со справочниками – «Подразделения», «Склады», «Основные средства», «НМА»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B512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B512E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B512E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FD2DA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21.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Работа со справочниками – «Номенклатурные группы», «Номенклатура», «Классификатор единиц измерения».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B512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B512E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FD2DA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22.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Работа со справочниками – «Контрагенты», «Договоры».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C094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C094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E46EF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23.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Настройка зарплаты. Прием на работу. Справочники – «Фи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зические лица», «Сотрудники», «Д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олжности».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C094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C094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5B591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Настройка зарплаты.</w:t>
            </w:r>
            <w:r w:rsidRPr="005B59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Порядок учета зарплаты. Способы учета зарплаты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Начисления.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C094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293C9E" w:rsidRPr="00391CD3" w:rsidRDefault="00293C9E" w:rsidP="001C094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82"/>
        </w:trPr>
        <w:tc>
          <w:tcPr>
            <w:tcW w:w="987" w:type="pct"/>
            <w:vMerge/>
          </w:tcPr>
          <w:p w:rsidR="00293C9E" w:rsidRPr="00BB76D3" w:rsidRDefault="00293C9E" w:rsidP="001C094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BB76D3" w:rsidRDefault="00293C9E" w:rsidP="005642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25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Ввод начальных остатков. Журнал операций.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C094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C094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112233">
        <w:trPr>
          <w:trHeight w:val="82"/>
        </w:trPr>
        <w:tc>
          <w:tcPr>
            <w:tcW w:w="987" w:type="pct"/>
            <w:vMerge/>
          </w:tcPr>
          <w:p w:rsidR="00293C9E" w:rsidRPr="00A66CF7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C9E" w:rsidRPr="00112233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23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C9E" w:rsidRPr="00112233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233">
              <w:rPr>
                <w:rFonts w:ascii="Times New Roman" w:hAnsi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93C9E" w:rsidRPr="00112233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233">
              <w:rPr>
                <w:rFonts w:ascii="Times New Roman" w:hAnsi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3C9E" w:rsidRPr="0011223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2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233" w:rsidRPr="00391CD3" w:rsidTr="00977021">
        <w:tc>
          <w:tcPr>
            <w:tcW w:w="3317" w:type="pct"/>
            <w:gridSpan w:val="2"/>
          </w:tcPr>
          <w:p w:rsidR="00112233" w:rsidRPr="00AD2E88" w:rsidRDefault="00112233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Применение специализированного программного обеспечения для автоматизации бухгалтерских операций по отраслям .</w:t>
            </w:r>
          </w:p>
        </w:tc>
        <w:tc>
          <w:tcPr>
            <w:tcW w:w="1037" w:type="pct"/>
          </w:tcPr>
          <w:p w:rsidR="00112233" w:rsidRPr="00BB76D3" w:rsidRDefault="00112233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</w:tcPr>
          <w:p w:rsidR="00112233" w:rsidRPr="000E6F25" w:rsidRDefault="00112233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233" w:rsidRPr="00391CD3" w:rsidTr="0059376F">
        <w:tc>
          <w:tcPr>
            <w:tcW w:w="987" w:type="pct"/>
            <w:vMerge w:val="restart"/>
          </w:tcPr>
          <w:p w:rsidR="00112233" w:rsidRPr="00AD2E88" w:rsidRDefault="00112233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2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5.1. Практическое применение конфигурации «1С: Бухгалтерия 8.3 редакция 3.0» для ведения бухгалтерского учета</w:t>
            </w:r>
            <w:r w:rsidR="00A41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активов организации</w:t>
            </w:r>
          </w:p>
          <w:p w:rsidR="00112233" w:rsidRPr="00AD2E88" w:rsidRDefault="00112233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112233" w:rsidRPr="00AD2E88" w:rsidRDefault="00112233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112233" w:rsidRPr="00BB76D3" w:rsidRDefault="00245D37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46" w:type="pct"/>
          </w:tcPr>
          <w:p w:rsidR="00112233" w:rsidRPr="000E6F25" w:rsidRDefault="00112233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112233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46" w:type="pct"/>
            <w:vMerge w:val="restart"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 xml:space="preserve">ПК 1.1- 1.4,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 xml:space="preserve">ПК 2.1-2.7,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 xml:space="preserve">ПК 3.1-3.4,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>ПК 4.1-4.7</w:t>
            </w: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Учет кассовых операций. Отчеты по кассовым операциям.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Учет банковских операций.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С: Бухгалтерия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зарплаты. Настройка зарплаты. Прием на работу.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С: Бухгалтерия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зарплаты. Учет начисления, удержания и выплаты заработной платы.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Учет расчетов с подотчетными лицами. Хозяйственные и командировочные расходы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22625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приобретения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запасов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малоценного имущества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Книга покупок.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BB76D3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наличия и движения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запасов.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BB76D3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основных средств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BB7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С: Бухгалтерия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нематериальных активов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112233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330" w:type="pct"/>
            <w:shd w:val="clear" w:color="auto" w:fill="auto"/>
          </w:tcPr>
          <w:p w:rsidR="00293C9E" w:rsidRPr="00CE43BB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 Учет выпуска готовой продукции (работ и услуг). Спецификация. Решение сквозной задачи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0" w:type="pct"/>
          </w:tcPr>
          <w:p w:rsidR="00293C9E" w:rsidRPr="00CE43BB" w:rsidRDefault="00293C9E" w:rsidP="00D619D9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С: Бухгалтерия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расходов будущих периодов.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0E6F25" w:rsidRDefault="00293C9E" w:rsidP="00112233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9E" w:rsidRPr="00391CD3" w:rsidTr="0059376F"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0" w:type="pct"/>
          </w:tcPr>
          <w:p w:rsidR="00293C9E" w:rsidRPr="00CE43BB" w:rsidRDefault="00293C9E" w:rsidP="00473DC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 Закрытие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месяца. Проверка закрытия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счетов учета затрат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DA4F1D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0" w:type="pct"/>
          </w:tcPr>
          <w:p w:rsidR="00293C9E" w:rsidRPr="00AD2E88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C9E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A4A">
              <w:rPr>
                <w:rFonts w:ascii="Times New Roman" w:hAnsi="Times New Roman"/>
                <w:bCs/>
                <w:sz w:val="20"/>
                <w:szCs w:val="20"/>
              </w:rPr>
              <w:t>Моделирование работы бухгалтера в условно созданном предприятии. Подготовка данных для заполнения справочников и ввода информации об объектах. Работа с первичными документами (подбор, обработка, анализ): платежное поручение, банковская выписка, ПКО, РКО, авансовый отчет, товарная накладная, счет-фактура, требование-накладная, расчетно-платежная ведомость и др.</w:t>
            </w:r>
          </w:p>
          <w:p w:rsidR="00293C9E" w:rsidRPr="00AD2E88" w:rsidRDefault="00293C9E" w:rsidP="00112233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11223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112233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413A" w:rsidRPr="00391CD3" w:rsidTr="0059376F">
        <w:trPr>
          <w:trHeight w:val="27"/>
        </w:trPr>
        <w:tc>
          <w:tcPr>
            <w:tcW w:w="987" w:type="pct"/>
            <w:vMerge w:val="restart"/>
          </w:tcPr>
          <w:p w:rsidR="007B413A" w:rsidRPr="00AD2E88" w:rsidRDefault="007B413A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2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5.1. Практическое применение конфигурации «1С: Бухгалтерия 8.3 редакция 3.0» для ведения бухгалтерского учета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пассивов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организации</w:t>
            </w:r>
          </w:p>
          <w:p w:rsidR="007B413A" w:rsidRDefault="007B413A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C4DBC" w:rsidRDefault="008C4DBC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C4DBC" w:rsidRPr="00DA4F1D" w:rsidRDefault="008C4DBC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0" w:type="pct"/>
          </w:tcPr>
          <w:p w:rsidR="007B413A" w:rsidRPr="00391CD3" w:rsidRDefault="007B413A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7B413A" w:rsidRPr="00391CD3" w:rsidRDefault="007B413A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46" w:type="pct"/>
          </w:tcPr>
          <w:p w:rsidR="007B413A" w:rsidRPr="00391CD3" w:rsidRDefault="007B413A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005D64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5D64">
              <w:rPr>
                <w:rFonts w:ascii="Times New Roman" w:hAnsi="Times New Roman"/>
                <w:bCs/>
                <w:sz w:val="20"/>
                <w:szCs w:val="20"/>
              </w:rPr>
              <w:t>Основные правила обеспечения информационной безопасности бухгалтерского программного комплекса. Сохранение и восстановление информационной базы</w:t>
            </w:r>
          </w:p>
        </w:tc>
        <w:tc>
          <w:tcPr>
            <w:tcW w:w="1037" w:type="pct"/>
            <w:vAlign w:val="center"/>
          </w:tcPr>
          <w:p w:rsidR="00293C9E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 w:val="restart"/>
          </w:tcPr>
          <w:p w:rsidR="00293C9E" w:rsidRPr="000E6F25" w:rsidRDefault="00293C9E" w:rsidP="00293C9E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293C9E" w:rsidRPr="000E6F25" w:rsidRDefault="00293C9E" w:rsidP="00293C9E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293C9E" w:rsidRPr="00391CD3" w:rsidRDefault="00293C9E" w:rsidP="00293C9E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 xml:space="preserve">ПК 1.1- 1.4,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 xml:space="preserve">ПК 2.1-2.7,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 xml:space="preserve">ПК 3.1-3.4, </w:t>
            </w:r>
            <w:r w:rsidRPr="000E6F25">
              <w:rPr>
                <w:rFonts w:ascii="Times New Roman" w:hAnsi="Times New Roman"/>
                <w:sz w:val="20"/>
                <w:szCs w:val="20"/>
              </w:rPr>
              <w:br/>
              <w:t>ПК 4.1-4.7</w:t>
            </w: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005D64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293C9E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46" w:type="pct"/>
            <w:vMerge/>
          </w:tcPr>
          <w:p w:rsidR="00293C9E" w:rsidRPr="00391CD3" w:rsidRDefault="00293C9E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38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Начисление оплаты труда за время нахождения в отпуске. Начисление пособия по временной нетрудоспособности. Прочие виды начислений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C25EF6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3</w:t>
            </w:r>
            <w:r w:rsidRPr="007B413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Начисление оплаты труда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 договору гражданско-правового характера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4C6F8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40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Учет расчетов с поставщиками и подрядчиками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C0895">
              <w:rPr>
                <w:rFonts w:ascii="Times New Roman" w:hAnsi="Times New Roman"/>
                <w:bCs/>
                <w:sz w:val="20"/>
                <w:szCs w:val="20"/>
              </w:rPr>
              <w:t>взаиморасчеты с контрагентами в бухгалтерской программе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7B413A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4C6F8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41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расчетов с поставщиками и подрядчиками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C0895">
              <w:rPr>
                <w:rFonts w:ascii="Times New Roman" w:hAnsi="Times New Roman"/>
                <w:bCs/>
                <w:sz w:val="20"/>
                <w:szCs w:val="20"/>
              </w:rPr>
              <w:t>взаиморасчеты с контрагентами в бухгалтерской программе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7B413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7B413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4C6F8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A4161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42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расчетов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прочими кредиторами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4C6F8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4C6F8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4C6F8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B62D7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резервов по сомнительным долгам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Default="00293C9E" w:rsidP="004C6F8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4C6F8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4C6F8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55151B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кредитов и займов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Default="00293C9E" w:rsidP="004C6F8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4C6F8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уставного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добавочного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капитала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</w:p>
        </w:tc>
        <w:tc>
          <w:tcPr>
            <w:tcW w:w="1037" w:type="pct"/>
            <w:vAlign w:val="center"/>
          </w:tcPr>
          <w:p w:rsidR="00293C9E" w:rsidRDefault="00293C9E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1С: Бухгалтерия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8.3 редакция 3.0. Учет результатов инвентаризации имущества и обязательств организации</w:t>
            </w:r>
            <w:r w:rsidRPr="00BB76D3"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310C90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Закрытие месяца.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Учет доходов и расходов от обычных и прочих видов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Решение сквозной задачи.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310C90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E43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Закрытие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месяца</w:t>
            </w:r>
            <w:r w:rsidRPr="00CE43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Учет финансовых результатов деятельности экономического субъекта.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3C9E" w:rsidRPr="00391CD3" w:rsidTr="0059376F">
        <w:trPr>
          <w:trHeight w:val="27"/>
        </w:trPr>
        <w:tc>
          <w:tcPr>
            <w:tcW w:w="987" w:type="pct"/>
            <w:vMerge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C9E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7A7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сформированных стандартных и регламентированных отчетов: </w:t>
            </w:r>
            <w:proofErr w:type="spellStart"/>
            <w:r w:rsidRPr="00D767A7">
              <w:rPr>
                <w:rFonts w:ascii="Times New Roman" w:hAnsi="Times New Roman"/>
                <w:bCs/>
                <w:sz w:val="20"/>
                <w:szCs w:val="20"/>
              </w:rPr>
              <w:t>оборотно</w:t>
            </w:r>
            <w:proofErr w:type="spellEnd"/>
            <w:r w:rsidRPr="00D767A7">
              <w:rPr>
                <w:rFonts w:ascii="Times New Roman" w:hAnsi="Times New Roman"/>
                <w:bCs/>
                <w:sz w:val="20"/>
                <w:szCs w:val="20"/>
              </w:rPr>
              <w:t xml:space="preserve">-сальдовая ведомость, карточки счетов, бухгалтерский баланс, отчет о финансовых результатах, налоговые декларации и </w:t>
            </w:r>
            <w:proofErr w:type="spellStart"/>
            <w:r w:rsidRPr="00D767A7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  <w:r w:rsidRPr="00D767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3C9E" w:rsidRPr="00AD2E88" w:rsidRDefault="00293C9E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E88">
              <w:rPr>
                <w:rFonts w:ascii="Times New Roman" w:hAnsi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037" w:type="pct"/>
            <w:vAlign w:val="center"/>
          </w:tcPr>
          <w:p w:rsidR="00293C9E" w:rsidRPr="006D5228" w:rsidRDefault="00293C9E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293C9E" w:rsidRPr="00391CD3" w:rsidRDefault="00293C9E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 w:val="restart"/>
          </w:tcPr>
          <w:p w:rsidR="00367FC5" w:rsidRPr="000E6F25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5.2</w:t>
            </w:r>
            <w:r w:rsidRPr="000E6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Практическое применение конфигурации «1С: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Бухгалтерия 8.3 редакция 3.0» для формирования налоговой отчетности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46" w:type="pct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367FC5" w:rsidRPr="007B5E72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46" w:type="pct"/>
            <w:vMerge w:val="restart"/>
          </w:tcPr>
          <w:p w:rsidR="00367FC5" w:rsidRPr="000E6F25" w:rsidRDefault="00367FC5" w:rsidP="00367FC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367FC5" w:rsidRPr="000E6F25" w:rsidRDefault="00367FC5" w:rsidP="00367FC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 xml:space="preserve">ПК 1.1-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1.4,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ПК 2.1-2.7,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ПК 3.1-3.4</w:t>
            </w: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49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учетной политики для целей налогообложения.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Учет и налогообложение доходов физических лиц.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51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Учет и налогообложение нормируемых расходов.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52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Учет и налогообложение доходов организации.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53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Учет и налогообложение имущества организации.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 xml:space="preserve">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Расчет налогов (сборов) и авансовых платежей.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7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55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Формирование налоговой отчетности по федеральным, региональным и местным налогам и сборам. 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56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Формирование отчетности по страховым взносам. 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57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Оформление </w:t>
            </w:r>
            <w:r w:rsidRPr="00D059DF">
              <w:rPr>
                <w:rFonts w:ascii="Times New Roman" w:hAnsi="Times New Roman"/>
                <w:bCs/>
                <w:sz w:val="20"/>
                <w:szCs w:val="20"/>
              </w:rPr>
              <w:t>платежны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059DF">
              <w:rPr>
                <w:rFonts w:ascii="Times New Roman" w:hAnsi="Times New Roman"/>
                <w:bCs/>
                <w:sz w:val="20"/>
                <w:szCs w:val="20"/>
              </w:rPr>
              <w:t xml:space="preserve"> поручени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059DF">
              <w:rPr>
                <w:rFonts w:ascii="Times New Roman" w:hAnsi="Times New Roman"/>
                <w:bCs/>
                <w:sz w:val="20"/>
                <w:szCs w:val="20"/>
              </w:rPr>
              <w:t xml:space="preserve"> по перечислению налогов и сборов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8E2CA6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58</w:t>
            </w: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47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1С: Бухгалтерия 8.3 редакция 3.0.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r w:rsidRPr="00C33E2C">
              <w:rPr>
                <w:rFonts w:ascii="Times New Roman" w:hAnsi="Times New Roman"/>
                <w:bCs/>
                <w:sz w:val="20"/>
                <w:szCs w:val="20"/>
              </w:rPr>
              <w:t>онтроль прохождения платежных поручений по расчетно-кассовым банковским операциям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использованием выписок банка.  </w:t>
            </w:r>
            <w:r w:rsidRPr="0052762D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D15A3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Сравнение режимов налогообложения. Расчет налоговой нагрузки.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Оценка риска налоговой проверки.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157A22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 w:rsidRPr="005C25F3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Пути </w:t>
            </w:r>
            <w:r w:rsidRPr="005C25F3">
              <w:rPr>
                <w:rFonts w:ascii="Times New Roman" w:hAnsi="Times New Roman"/>
                <w:bCs/>
                <w:sz w:val="20"/>
                <w:szCs w:val="20"/>
              </w:rPr>
              <w:t>оптимизации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C25F3">
              <w:rPr>
                <w:rFonts w:ascii="Times New Roman" w:hAnsi="Times New Roman"/>
                <w:bCs/>
                <w:sz w:val="20"/>
                <w:szCs w:val="20"/>
              </w:rPr>
              <w:t>налогов,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C25F3">
              <w:rPr>
                <w:rFonts w:ascii="Times New Roman" w:hAnsi="Times New Roman"/>
                <w:bCs/>
                <w:sz w:val="20"/>
                <w:szCs w:val="20"/>
              </w:rPr>
              <w:t xml:space="preserve">сборов 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t xml:space="preserve"> </w:t>
            </w:r>
            <w:r w:rsidRPr="005C25F3">
              <w:rPr>
                <w:rFonts w:ascii="Times New Roman" w:hAnsi="Times New Roman"/>
                <w:bCs/>
                <w:sz w:val="20"/>
                <w:szCs w:val="20"/>
              </w:rPr>
              <w:t>обязательных взносов в бюджет.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  <w:r w:rsidRPr="005C25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D15A3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15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D15A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15A33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Аналитический учет по счету 68 "Расчеты по налогам и сборам"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EA4DED">
              <w:rPr>
                <w:rFonts w:ascii="Times New Roman" w:hAnsi="Times New Roman"/>
                <w:bCs/>
                <w:sz w:val="20"/>
                <w:szCs w:val="20"/>
              </w:rPr>
              <w:t>69 "Расчеты по социальному страхованию"</w:t>
            </w:r>
            <w:r w:rsidRPr="00D15A33">
              <w:rPr>
                <w:rFonts w:ascii="Times New Roman" w:hAnsi="Times New Roman"/>
                <w:bCs/>
                <w:sz w:val="20"/>
                <w:szCs w:val="20"/>
              </w:rPr>
              <w:t>.  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59376F">
        <w:trPr>
          <w:trHeight w:val="82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EA4DED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регистров налогового учета.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7B5E72">
        <w:trPr>
          <w:trHeight w:val="1653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907ADB">
        <w:tc>
          <w:tcPr>
            <w:tcW w:w="987" w:type="pct"/>
            <w:vMerge w:val="restart"/>
          </w:tcPr>
          <w:p w:rsidR="00367FC5" w:rsidRPr="000E6F25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E6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E6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Практическое применение конфигурации «1С: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Бухгалтерия 8.3 редакция 3.0» для формирования бухгалтерской (финансовой) отчетности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pct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907ADB"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pct"/>
            <w:vMerge w:val="restart"/>
          </w:tcPr>
          <w:p w:rsidR="00367FC5" w:rsidRPr="000E6F25" w:rsidRDefault="00367FC5" w:rsidP="00367FC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367FC5" w:rsidRPr="000E6F25" w:rsidRDefault="00367FC5" w:rsidP="00367FC5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ОК 09-11,</w:t>
            </w:r>
          </w:p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F25">
              <w:rPr>
                <w:rFonts w:ascii="Times New Roman" w:hAnsi="Times New Roman"/>
                <w:sz w:val="20"/>
                <w:szCs w:val="20"/>
              </w:rPr>
              <w:t>ПК 4.1-4.7</w:t>
            </w:r>
          </w:p>
        </w:tc>
      </w:tr>
      <w:tr w:rsidR="00367FC5" w:rsidRPr="00391CD3" w:rsidTr="00907ADB">
        <w:trPr>
          <w:trHeight w:val="39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оставление</w:t>
            </w:r>
            <w:r w:rsidRPr="00F039C6">
              <w:rPr>
                <w:rFonts w:ascii="Times New Roman" w:hAnsi="Times New Roman"/>
                <w:bCs/>
                <w:sz w:val="20"/>
                <w:szCs w:val="20"/>
              </w:rPr>
              <w:t xml:space="preserve"> бухгалтерской отчетности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907ADB">
        <w:trPr>
          <w:trHeight w:val="38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 w:rsidRPr="00F6673C">
              <w:rPr>
                <w:rFonts w:ascii="Times New Roman" w:hAnsi="Times New Roman"/>
                <w:bCs/>
                <w:sz w:val="20"/>
                <w:szCs w:val="20"/>
              </w:rPr>
              <w:t>Организация внутреннего контроля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907ADB">
        <w:trPr>
          <w:trHeight w:val="38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157A22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 w:rsidRPr="00F6673C">
              <w:rPr>
                <w:rFonts w:ascii="Times New Roman" w:hAnsi="Times New Roman"/>
                <w:bCs/>
                <w:sz w:val="20"/>
                <w:szCs w:val="20"/>
              </w:rPr>
              <w:t>Финансовый анализ информации, содержащейся в бухгалтерской (финансовой) отчетности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сквозной задачи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37" w:type="pct"/>
            <w:vAlign w:val="center"/>
          </w:tcPr>
          <w:p w:rsidR="00367FC5" w:rsidRPr="00D83762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907ADB">
        <w:trPr>
          <w:trHeight w:val="38"/>
        </w:trPr>
        <w:tc>
          <w:tcPr>
            <w:tcW w:w="987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0" w:type="pct"/>
          </w:tcPr>
          <w:p w:rsidR="00367FC5" w:rsidRPr="00391CD3" w:rsidRDefault="00367FC5" w:rsidP="00367FC5">
            <w:pPr>
              <w:tabs>
                <w:tab w:val="left" w:pos="1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57A2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 xml:space="preserve"> 1С: Бухгалтерия 8.3 редакция 3.0. </w:t>
            </w:r>
            <w:r w:rsidRPr="00FC0E54">
              <w:rPr>
                <w:rFonts w:ascii="Times New Roman" w:hAnsi="Times New Roman"/>
                <w:bCs/>
                <w:sz w:val="20"/>
                <w:szCs w:val="20"/>
              </w:rPr>
              <w:t>Мониторинг и анализ целевых показателей деятельности организации с использованием бухгалтерской программы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57A22">
              <w:rPr>
                <w:rFonts w:ascii="Times New Roman" w:hAnsi="Times New Roman"/>
                <w:bCs/>
                <w:sz w:val="20"/>
                <w:szCs w:val="20"/>
              </w:rPr>
              <w:t>Решение сквозной задачи</w:t>
            </w:r>
            <w:r w:rsidRPr="00391C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vMerge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FC5" w:rsidRPr="00391CD3" w:rsidTr="0064034F">
        <w:trPr>
          <w:trHeight w:val="20"/>
        </w:trPr>
        <w:tc>
          <w:tcPr>
            <w:tcW w:w="3317" w:type="pct"/>
            <w:gridSpan w:val="2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CD3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7" w:type="pct"/>
            <w:vAlign w:val="center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646" w:type="pct"/>
          </w:tcPr>
          <w:p w:rsidR="00367FC5" w:rsidRPr="00391CD3" w:rsidRDefault="00367FC5" w:rsidP="00367FC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66EC" w:rsidRPr="00747563" w:rsidRDefault="007066EC" w:rsidP="007066EC">
      <w:pPr>
        <w:pStyle w:val="af1"/>
        <w:tabs>
          <w:tab w:val="left" w:pos="5529"/>
        </w:tabs>
        <w:spacing w:before="0" w:after="0" w:line="360" w:lineRule="auto"/>
        <w:ind w:left="709"/>
        <w:jc w:val="both"/>
        <w:rPr>
          <w:i/>
        </w:rPr>
      </w:pPr>
    </w:p>
    <w:p w:rsidR="007066EC" w:rsidRPr="00747563" w:rsidRDefault="007066EC" w:rsidP="007066E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066EC" w:rsidRPr="00747563" w:rsidSect="000F0A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66EC" w:rsidRPr="00747563" w:rsidRDefault="007066EC" w:rsidP="002F50F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066EC" w:rsidRPr="00747563" w:rsidRDefault="007066EC" w:rsidP="002F50F0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CD3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47563">
        <w:rPr>
          <w:rFonts w:ascii="Times New Roman" w:hAnsi="Times New Roman"/>
          <w:bCs/>
          <w:sz w:val="24"/>
          <w:szCs w:val="24"/>
        </w:rPr>
        <w:t>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«Информационных технологий в профессиональной деятельности»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</w:t>
      </w:r>
      <w:r>
        <w:rPr>
          <w:rFonts w:ascii="Times New Roman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оборудованием: посадочные места по количеству студентов, рабочее место преподавателя, демонстрационные пособия и модели, учебная доска; техническими с</w:t>
      </w:r>
      <w:r>
        <w:rPr>
          <w:rFonts w:ascii="Times New Roman" w:hAnsi="Times New Roman"/>
          <w:sz w:val="24"/>
          <w:szCs w:val="24"/>
          <w:lang w:eastAsia="en-US"/>
        </w:rPr>
        <w:t>редствами обучения: компьютеры</w:t>
      </w:r>
      <w:r w:rsidRPr="00747563">
        <w:rPr>
          <w:rFonts w:ascii="Times New Roman" w:hAnsi="Times New Roman"/>
          <w:sz w:val="24"/>
          <w:szCs w:val="24"/>
          <w:lang w:eastAsia="en-US"/>
        </w:rPr>
        <w:t>, мультимедийный проектор, интерактивная доска/экран, мультимедийные средства и т.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7563">
        <w:rPr>
          <w:rFonts w:ascii="Times New Roman" w:hAnsi="Times New Roman"/>
          <w:sz w:val="24"/>
          <w:szCs w:val="24"/>
          <w:lang w:eastAsia="en-US"/>
        </w:rPr>
        <w:t>п.</w:t>
      </w:r>
    </w:p>
    <w:p w:rsidR="007066EC" w:rsidRPr="00747563" w:rsidRDefault="007066EC" w:rsidP="002F50F0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66EC" w:rsidRPr="00747563" w:rsidRDefault="007066EC" w:rsidP="002F50F0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7066EC" w:rsidRPr="00747563" w:rsidRDefault="007066EC" w:rsidP="002F50F0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процессе:</w:t>
      </w:r>
    </w:p>
    <w:p w:rsidR="007066EC" w:rsidRPr="00747563" w:rsidRDefault="007066EC" w:rsidP="002F50F0">
      <w:pPr>
        <w:pStyle w:val="af1"/>
        <w:suppressAutoHyphens/>
        <w:spacing w:before="0" w:after="0"/>
        <w:ind w:left="567"/>
        <w:jc w:val="both"/>
      </w:pPr>
      <w:r w:rsidRPr="00747563">
        <w:rPr>
          <w:bCs/>
        </w:rPr>
        <w:t xml:space="preserve">- </w:t>
      </w:r>
      <w:r w:rsidRPr="00747563">
        <w:t>пакет</w:t>
      </w:r>
      <w:r w:rsidRPr="00747563">
        <w:rPr>
          <w:lang w:val="ru-RU"/>
        </w:rPr>
        <w:t>ами</w:t>
      </w:r>
      <w:r w:rsidRPr="00747563">
        <w:t xml:space="preserve"> </w:t>
      </w:r>
      <w:r w:rsidRPr="00747563">
        <w:rPr>
          <w:lang w:val="ru-RU"/>
        </w:rPr>
        <w:t>лицензионных</w:t>
      </w:r>
      <w:r w:rsidRPr="00747563">
        <w:t xml:space="preserve"> программ</w:t>
      </w:r>
      <w:r w:rsidRPr="00747563">
        <w:rPr>
          <w:lang w:val="ru-RU"/>
        </w:rPr>
        <w:t xml:space="preserve"> (по выбору образовательной организации)</w:t>
      </w:r>
      <w:r w:rsidRPr="00747563">
        <w:rPr>
          <w:bCs/>
        </w:rPr>
        <w:t xml:space="preserve">: </w:t>
      </w:r>
      <w:r w:rsidRPr="00747563">
        <w:t xml:space="preserve">MS </w:t>
      </w:r>
      <w:proofErr w:type="spellStart"/>
      <w:r w:rsidRPr="00747563">
        <w:t>Office</w:t>
      </w:r>
      <w:proofErr w:type="spellEnd"/>
      <w:r w:rsidRPr="00747563">
        <w:t xml:space="preserve"> 2016, СПС </w:t>
      </w:r>
      <w:proofErr w:type="spellStart"/>
      <w:r w:rsidRPr="00747563">
        <w:t>КонсультантПлюс</w:t>
      </w:r>
      <w:proofErr w:type="spellEnd"/>
      <w:r w:rsidRPr="00747563">
        <w:t>, ГАРАНТ, б</w:t>
      </w:r>
      <w:r w:rsidRPr="00747563">
        <w:rPr>
          <w:rStyle w:val="affffff2"/>
          <w:b w:val="0"/>
          <w:shd w:val="clear" w:color="auto" w:fill="FFFFFF"/>
        </w:rPr>
        <w:t>ухгалтерская справочная система (БСС) «Система Главбух»,</w:t>
      </w:r>
      <w:r w:rsidRPr="00747563">
        <w:t xml:space="preserve"> «1С» (серия программ «1С: Бухгалтерия»), «</w:t>
      </w:r>
      <w:proofErr w:type="spellStart"/>
      <w:r w:rsidRPr="00747563">
        <w:t>АйТи</w:t>
      </w:r>
      <w:proofErr w:type="spellEnd"/>
      <w:r w:rsidRPr="00747563">
        <w:t>» (семейство «БОСС»), «Атлант –</w:t>
      </w:r>
      <w:proofErr w:type="spellStart"/>
      <w:r w:rsidRPr="00747563">
        <w:t>Информ</w:t>
      </w:r>
      <w:proofErr w:type="spellEnd"/>
      <w:r w:rsidRPr="00747563"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747563">
        <w:t>Инфин</w:t>
      </w:r>
      <w:proofErr w:type="spellEnd"/>
      <w:r w:rsidRPr="00747563">
        <w:t>» (серия программных продуктов от «мини» до «макси»), «Информатик» («Инфо – бухгалтер»), «</w:t>
      </w:r>
      <w:proofErr w:type="spellStart"/>
      <w:r w:rsidRPr="00747563">
        <w:t>Инфософт</w:t>
      </w:r>
      <w:proofErr w:type="spellEnd"/>
      <w:r w:rsidRPr="00747563">
        <w:t>» («Интегратор»), «Омега» (серия «</w:t>
      </w:r>
      <w:proofErr w:type="spellStart"/>
      <w:r w:rsidRPr="00747563">
        <w:t>Abacus</w:t>
      </w:r>
      <w:proofErr w:type="spellEnd"/>
      <w:r w:rsidRPr="00747563">
        <w:t>»), «</w:t>
      </w:r>
      <w:proofErr w:type="spellStart"/>
      <w:r w:rsidRPr="00747563">
        <w:t>Цифей</w:t>
      </w:r>
      <w:proofErr w:type="spellEnd"/>
      <w:r w:rsidRPr="00747563">
        <w:t>» («Эталон») и «R-</w:t>
      </w:r>
      <w:proofErr w:type="spellStart"/>
      <w:r w:rsidRPr="00747563">
        <w:t>Style</w:t>
      </w:r>
      <w:proofErr w:type="spellEnd"/>
      <w:r w:rsidRPr="00747563">
        <w:t xml:space="preserve"> </w:t>
      </w:r>
      <w:proofErr w:type="spellStart"/>
      <w:r w:rsidRPr="00747563">
        <w:t>Software</w:t>
      </w:r>
      <w:proofErr w:type="spellEnd"/>
      <w:r w:rsidRPr="00747563">
        <w:t xml:space="preserve"> </w:t>
      </w:r>
      <w:proofErr w:type="spellStart"/>
      <w:r w:rsidRPr="00747563">
        <w:t>Lab</w:t>
      </w:r>
      <w:proofErr w:type="spellEnd"/>
      <w:r w:rsidRPr="00747563">
        <w:t xml:space="preserve">» («Универсальная бухгалтерия Кирилла и </w:t>
      </w:r>
      <w:proofErr w:type="spellStart"/>
      <w:r w:rsidRPr="00747563">
        <w:t>Мефодия</w:t>
      </w:r>
      <w:proofErr w:type="spellEnd"/>
      <w:r w:rsidRPr="00747563">
        <w:t>», серия RS-</w:t>
      </w:r>
      <w:proofErr w:type="spellStart"/>
      <w:r w:rsidRPr="00747563">
        <w:t>Balance</w:t>
      </w:r>
      <w:proofErr w:type="spellEnd"/>
      <w:r w:rsidRPr="00747563">
        <w:t xml:space="preserve">); </w:t>
      </w:r>
    </w:p>
    <w:p w:rsidR="007066EC" w:rsidRPr="00747563" w:rsidRDefault="007066EC" w:rsidP="002F50F0">
      <w:pPr>
        <w:tabs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6EC" w:rsidRPr="00747563" w:rsidRDefault="007066EC" w:rsidP="002F50F0">
      <w:pPr>
        <w:tabs>
          <w:tab w:val="left" w:pos="5529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Кодекс Российской Федерации об административных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правонарушениях  от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 xml:space="preserve"> 30.12.2001 N 195-ФЗ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Трудовой кодекс Российской Федерации от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30.12.2001  N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 xml:space="preserve"> 197-ФЗ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07.08.2001 N 115-ФЗ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15.12.2001 N 167-ФЗ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Об обязательном пенсионном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29.12.2006 N 255-ФЗ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акционерных обществах»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22.04.1996 N 39-ФЗ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рынке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финансовой аренде (лизинге)»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747563">
        <w:rPr>
          <w:rFonts w:ascii="Times New Roman" w:hAnsi="Times New Roman"/>
          <w:sz w:val="24"/>
          <w:szCs w:val="24"/>
          <w:lang w:val="en-US" w:bidi="en-US"/>
        </w:rPr>
        <w:t>N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Центральном банке Российской Федерации (Банке России)»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инвестиционных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кредитных историях»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Закон РФ «О защите прав </w:t>
      </w:r>
      <w:proofErr w:type="gramStart"/>
      <w:r w:rsidRPr="00747563">
        <w:rPr>
          <w:rFonts w:ascii="Times New Roman" w:hAnsi="Times New Roman"/>
          <w:sz w:val="24"/>
          <w:szCs w:val="24"/>
          <w:lang w:bidi="en-US"/>
        </w:rPr>
        <w:t>потребителей»  07</w:t>
      </w:r>
      <w:proofErr w:type="gramEnd"/>
      <w:r w:rsidRPr="00747563">
        <w:rPr>
          <w:rFonts w:ascii="Times New Roman" w:hAnsi="Times New Roman"/>
          <w:sz w:val="24"/>
          <w:szCs w:val="24"/>
          <w:lang w:bidi="en-US"/>
        </w:rPr>
        <w:t>.02.1992.№ 2300-001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казначействе»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747563">
        <w:rPr>
          <w:rFonts w:ascii="Times New Roman" w:hAnsi="Times New Roman"/>
          <w:sz w:val="24"/>
          <w:szCs w:val="24"/>
          <w:lang w:bidi="en-US"/>
        </w:rPr>
        <w:t>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Зверева В.П., Назаров А.В. Обработка отраслевой информации,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Мезенцев К.Н. Автоматизированные информационные системы,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Мельников В.П. Информационная безопасность, ООО «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2015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деятельности, ОИЦ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деятельности, ОИЦ «Академия», 2015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Михеева Е.В., Тарасова Е.Ю., Титова О.И. Практикум по информационным технологиям в профессиональной деятельности экономиста и </w:t>
      </w:r>
      <w:proofErr w:type="gramStart"/>
      <w:r w:rsidRPr="00747563">
        <w:rPr>
          <w:rFonts w:ascii="Times New Roman" w:hAnsi="Times New Roman"/>
          <w:sz w:val="24"/>
          <w:szCs w:val="24"/>
        </w:rPr>
        <w:t>бухгалтера,  ОИЦ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 И. Информатика и информационно-коммуникационные технологии в профессиональной деятельности педагогов, ОИЦ «Академия», 2017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О.В. Информационные технологии в профессиональной деятельности. Технические специальности, ОИЦ «Академия», 2014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Омельченко В.П., Демидова А.А. Информатика, ООО Издательская группа «</w:t>
      </w:r>
      <w:proofErr w:type="spellStart"/>
      <w:r w:rsidRPr="00747563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», 2016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Федорова Г.Н. Информационные системы, ОИЦ «Академия», 2016</w:t>
      </w:r>
    </w:p>
    <w:p w:rsidR="007066EC" w:rsidRPr="00747563" w:rsidRDefault="007066EC" w:rsidP="002F50F0">
      <w:pPr>
        <w:numPr>
          <w:ilvl w:val="0"/>
          <w:numId w:val="24"/>
        </w:numPr>
        <w:tabs>
          <w:tab w:val="left" w:pos="993"/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Филимонова Е.В. Информационные технологии в профессиональной деятельности, ООО «Издательство» 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2015</w:t>
      </w:r>
      <w:r>
        <w:rPr>
          <w:rFonts w:ascii="Times New Roman" w:hAnsi="Times New Roman"/>
          <w:sz w:val="24"/>
          <w:szCs w:val="24"/>
        </w:rPr>
        <w:t>.</w:t>
      </w:r>
    </w:p>
    <w:p w:rsidR="007066EC" w:rsidRPr="00747563" w:rsidRDefault="007066EC" w:rsidP="002F50F0">
      <w:pPr>
        <w:tabs>
          <w:tab w:val="left" w:pos="993"/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50F0" w:rsidRDefault="002F50F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66EC" w:rsidRPr="00747563" w:rsidRDefault="007066EC" w:rsidP="002F50F0">
      <w:pPr>
        <w:tabs>
          <w:tab w:val="left" w:pos="993"/>
          <w:tab w:val="left" w:pos="5529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747563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Журкин М.С.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2014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Курилова А.В., Оганесян В.О. Хранение, передача и публикация цифровой информации, Академия-Медиа, 2015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Михеева Е.В., Титова О.И. и др. Информационные технологии в профессиональной деятельности,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2015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Остроух А.В. и др.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2015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Попов С.В. Устройство и функционирование информационной системы, Академия-Медиа, 2016</w:t>
      </w:r>
    </w:p>
    <w:p w:rsidR="007066EC" w:rsidRPr="00747563" w:rsidRDefault="007066EC" w:rsidP="002F50F0">
      <w:pPr>
        <w:numPr>
          <w:ilvl w:val="0"/>
          <w:numId w:val="25"/>
        </w:numPr>
        <w:tabs>
          <w:tab w:val="left" w:pos="1134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Симоненко Е.Е., Зайцев О.Е., Журкин М.С. Информационные технологии в профессиональной деятельности, Академия-Медиа, 2016</w:t>
      </w:r>
    </w:p>
    <w:p w:rsidR="007066EC" w:rsidRPr="00747563" w:rsidRDefault="00533031" w:rsidP="002F50F0">
      <w:pPr>
        <w:pStyle w:val="Default"/>
        <w:numPr>
          <w:ilvl w:val="0"/>
          <w:numId w:val="25"/>
        </w:numPr>
        <w:tabs>
          <w:tab w:val="left" w:pos="1134"/>
          <w:tab w:val="left" w:pos="5529"/>
        </w:tabs>
        <w:ind w:left="0" w:firstLine="709"/>
        <w:jc w:val="both"/>
        <w:rPr>
          <w:color w:val="auto"/>
        </w:rPr>
      </w:pPr>
      <w:hyperlink r:id="rId11" w:history="1">
        <w:r w:rsidR="007066EC" w:rsidRPr="00747563">
          <w:rPr>
            <w:color w:val="auto"/>
          </w:rPr>
          <w:t>http://www.garant.ru</w:t>
        </w:r>
      </w:hyperlink>
    </w:p>
    <w:p w:rsidR="007066EC" w:rsidRPr="00747563" w:rsidRDefault="007066EC" w:rsidP="002F50F0">
      <w:pPr>
        <w:pStyle w:val="Default"/>
        <w:numPr>
          <w:ilvl w:val="0"/>
          <w:numId w:val="25"/>
        </w:numPr>
        <w:tabs>
          <w:tab w:val="left" w:pos="1134"/>
          <w:tab w:val="left" w:pos="5529"/>
        </w:tabs>
        <w:ind w:left="0" w:firstLine="709"/>
        <w:jc w:val="both"/>
        <w:rPr>
          <w:color w:val="auto"/>
        </w:rPr>
      </w:pPr>
      <w:r w:rsidRPr="00747563">
        <w:rPr>
          <w:color w:val="auto"/>
        </w:rPr>
        <w:t>http://www.consultant.ru/</w:t>
      </w:r>
    </w:p>
    <w:p w:rsidR="007066EC" w:rsidRPr="00747563" w:rsidRDefault="00533031" w:rsidP="002F50F0">
      <w:pPr>
        <w:numPr>
          <w:ilvl w:val="0"/>
          <w:numId w:val="25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066EC" w:rsidRPr="00747563">
          <w:rPr>
            <w:rFonts w:ascii="Times New Roman" w:hAnsi="Times New Roman"/>
            <w:sz w:val="24"/>
            <w:szCs w:val="24"/>
          </w:rPr>
          <w:t>http://www.ed.gov.ru</w:t>
        </w:r>
      </w:hyperlink>
      <w:r w:rsidR="007066EC" w:rsidRPr="00747563">
        <w:rPr>
          <w:rFonts w:ascii="Times New Roman" w:hAnsi="Times New Roman"/>
          <w:sz w:val="24"/>
          <w:szCs w:val="24"/>
        </w:rPr>
        <w:t xml:space="preserve"> – Министерство образования Российской федерации.</w:t>
      </w:r>
    </w:p>
    <w:p w:rsidR="007066EC" w:rsidRPr="00747563" w:rsidRDefault="00533031" w:rsidP="002F50F0">
      <w:pPr>
        <w:numPr>
          <w:ilvl w:val="0"/>
          <w:numId w:val="25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066EC" w:rsidRPr="00747563">
          <w:rPr>
            <w:rFonts w:ascii="Times New Roman" w:hAnsi="Times New Roman"/>
            <w:sz w:val="24"/>
            <w:szCs w:val="24"/>
          </w:rPr>
          <w:t>http://www.edu.ru</w:t>
        </w:r>
      </w:hyperlink>
      <w:r w:rsidR="007066EC" w:rsidRPr="00747563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образование».</w:t>
      </w:r>
    </w:p>
    <w:p w:rsidR="007066EC" w:rsidRPr="00747563" w:rsidRDefault="00533031" w:rsidP="002F50F0">
      <w:pPr>
        <w:pStyle w:val="a6"/>
        <w:numPr>
          <w:ilvl w:val="0"/>
          <w:numId w:val="25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ind w:left="0" w:firstLine="709"/>
        <w:jc w:val="both"/>
      </w:pPr>
      <w:hyperlink r:id="rId14" w:history="1">
        <w:r w:rsidR="007066EC" w:rsidRPr="00747563">
          <w:t>http://www.rambler.ru</w:t>
        </w:r>
      </w:hyperlink>
      <w:r w:rsidR="007066EC" w:rsidRPr="00747563">
        <w:t xml:space="preserve"> – Русская поисковая система.</w:t>
      </w:r>
    </w:p>
    <w:p w:rsidR="007066EC" w:rsidRPr="00747563" w:rsidRDefault="00533031" w:rsidP="002F50F0">
      <w:pPr>
        <w:pStyle w:val="a6"/>
        <w:numPr>
          <w:ilvl w:val="0"/>
          <w:numId w:val="25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ind w:left="0" w:firstLine="709"/>
        <w:jc w:val="both"/>
      </w:pPr>
      <w:hyperlink r:id="rId15" w:history="1">
        <w:r w:rsidR="007066EC" w:rsidRPr="00747563">
          <w:t>http://www.yandex.ru</w:t>
        </w:r>
      </w:hyperlink>
      <w:r w:rsidR="007066EC" w:rsidRPr="00747563">
        <w:t xml:space="preserve"> – Русская поисковая система.</w:t>
      </w:r>
    </w:p>
    <w:p w:rsidR="007066EC" w:rsidRPr="00747563" w:rsidRDefault="007066EC" w:rsidP="002F50F0">
      <w:pPr>
        <w:pStyle w:val="a6"/>
        <w:numPr>
          <w:ilvl w:val="0"/>
          <w:numId w:val="25"/>
        </w:numPr>
        <w:shd w:val="clear" w:color="auto" w:fill="FFFFFF"/>
        <w:tabs>
          <w:tab w:val="left" w:pos="851"/>
          <w:tab w:val="left" w:pos="916"/>
          <w:tab w:val="left" w:pos="1134"/>
          <w:tab w:val="left" w:pos="1701"/>
          <w:tab w:val="left" w:pos="5529"/>
        </w:tabs>
        <w:ind w:left="0" w:firstLine="709"/>
        <w:jc w:val="both"/>
        <w:outlineLvl w:val="1"/>
      </w:pPr>
      <w:r w:rsidRPr="00747563">
        <w:t>http://biblioteka.net.ru – Библиотека компьютерных учебников.</w:t>
      </w:r>
    </w:p>
    <w:p w:rsidR="007066EC" w:rsidRPr="00747563" w:rsidRDefault="00533031" w:rsidP="002F50F0">
      <w:pPr>
        <w:pStyle w:val="a6"/>
        <w:numPr>
          <w:ilvl w:val="0"/>
          <w:numId w:val="25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ind w:left="0" w:firstLine="709"/>
        <w:jc w:val="both"/>
        <w:rPr>
          <w:lang w:val="en-US"/>
        </w:rPr>
      </w:pPr>
      <w:hyperlink r:id="rId16" w:history="1">
        <w:r w:rsidR="007066EC" w:rsidRPr="00747563">
          <w:rPr>
            <w:lang w:val="en-US"/>
          </w:rPr>
          <w:t>http://www.britannica.com</w:t>
        </w:r>
      </w:hyperlink>
      <w:r w:rsidR="007066EC" w:rsidRPr="00747563">
        <w:rPr>
          <w:lang w:val="en-US"/>
        </w:rPr>
        <w:t xml:space="preserve"> – </w:t>
      </w:r>
      <w:r w:rsidR="007066EC" w:rsidRPr="00747563">
        <w:t>Библиотека</w:t>
      </w:r>
      <w:r w:rsidR="007066EC" w:rsidRPr="00747563">
        <w:rPr>
          <w:lang w:val="en-US"/>
        </w:rPr>
        <w:t xml:space="preserve"> Britannica.</w:t>
      </w:r>
    </w:p>
    <w:p w:rsidR="007066EC" w:rsidRPr="00747563" w:rsidRDefault="00533031" w:rsidP="002F50F0">
      <w:pPr>
        <w:pStyle w:val="a6"/>
        <w:numPr>
          <w:ilvl w:val="0"/>
          <w:numId w:val="25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ind w:left="0" w:firstLine="709"/>
        <w:jc w:val="both"/>
      </w:pPr>
      <w:hyperlink r:id="rId17" w:history="1">
        <w:r w:rsidR="007066EC" w:rsidRPr="00747563">
          <w:rPr>
            <w:rStyle w:val="af0"/>
            <w:lang w:val="en-US"/>
          </w:rPr>
          <w:t>http</w:t>
        </w:r>
        <w:r w:rsidR="007066EC" w:rsidRPr="00747563">
          <w:rPr>
            <w:rStyle w:val="af0"/>
          </w:rPr>
          <w:t>://</w:t>
        </w:r>
        <w:proofErr w:type="spellStart"/>
        <w:r w:rsidR="007066EC" w:rsidRPr="00747563">
          <w:rPr>
            <w:rStyle w:val="af0"/>
            <w:lang w:val="en-US"/>
          </w:rPr>
          <w:t>ict</w:t>
        </w:r>
        <w:proofErr w:type="spellEnd"/>
        <w:r w:rsidR="007066EC" w:rsidRPr="00747563">
          <w:rPr>
            <w:rStyle w:val="af0"/>
          </w:rPr>
          <w:t>.</w:t>
        </w:r>
        <w:proofErr w:type="spellStart"/>
        <w:r w:rsidR="007066EC" w:rsidRPr="00747563">
          <w:rPr>
            <w:rStyle w:val="af0"/>
            <w:lang w:val="en-US"/>
          </w:rPr>
          <w:t>edu</w:t>
        </w:r>
        <w:proofErr w:type="spellEnd"/>
        <w:r w:rsidR="007066EC" w:rsidRPr="00747563">
          <w:rPr>
            <w:rStyle w:val="af0"/>
          </w:rPr>
          <w:t>.</w:t>
        </w:r>
        <w:proofErr w:type="spellStart"/>
        <w:r w:rsidR="007066EC" w:rsidRPr="00747563">
          <w:rPr>
            <w:rStyle w:val="af0"/>
            <w:lang w:val="en-US"/>
          </w:rPr>
          <w:t>ru</w:t>
        </w:r>
        <w:proofErr w:type="spellEnd"/>
        <w:r w:rsidR="007066EC" w:rsidRPr="00747563">
          <w:rPr>
            <w:rStyle w:val="af0"/>
          </w:rPr>
          <w:t>/</w:t>
        </w:r>
        <w:proofErr w:type="spellStart"/>
        <w:r w:rsidR="007066EC" w:rsidRPr="00747563">
          <w:rPr>
            <w:rStyle w:val="af0"/>
            <w:lang w:val="en-US"/>
          </w:rPr>
          <w:t>lib</w:t>
        </w:r>
        <w:proofErr w:type="spellEnd"/>
        <w:r w:rsidR="007066EC" w:rsidRPr="00747563">
          <w:rPr>
            <w:rStyle w:val="af0"/>
          </w:rPr>
          <w:t>/</w:t>
        </w:r>
      </w:hyperlink>
      <w:r w:rsidR="007066EC" w:rsidRPr="00747563">
        <w:t xml:space="preserve"> - Библиотека портала «ИКТ в образовании»</w:t>
      </w:r>
    </w:p>
    <w:p w:rsidR="007066EC" w:rsidRPr="00747563" w:rsidRDefault="007066EC" w:rsidP="002F50F0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8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7066EC" w:rsidRPr="00747563" w:rsidRDefault="007066EC" w:rsidP="002F50F0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Министерство образования и науки РФ ФГАУ «ФИРО» </w:t>
      </w:r>
      <w:hyperlink r:id="rId19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firo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7066EC" w:rsidRPr="00747563" w:rsidRDefault="007066EC" w:rsidP="002F50F0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2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7066EC" w:rsidRPr="00747563" w:rsidRDefault="007066EC" w:rsidP="002F50F0">
      <w:pPr>
        <w:pStyle w:val="ab"/>
        <w:numPr>
          <w:ilvl w:val="0"/>
          <w:numId w:val="25"/>
        </w:numPr>
        <w:tabs>
          <w:tab w:val="left" w:pos="1134"/>
        </w:tabs>
        <w:spacing w:after="225"/>
        <w:ind w:left="0" w:firstLine="709"/>
        <w:jc w:val="both"/>
        <w:rPr>
          <w:bCs/>
          <w:shd w:val="clear" w:color="auto" w:fill="FAFAF6"/>
          <w:lang w:val="ru-RU"/>
        </w:rPr>
      </w:pPr>
      <w:r w:rsidRPr="00747563">
        <w:rPr>
          <w:bCs/>
        </w:rPr>
        <w:t> </w:t>
      </w:r>
      <w:proofErr w:type="spellStart"/>
      <w:r w:rsidRPr="00747563">
        <w:rPr>
          <w:bCs/>
          <w:lang w:val="ru-RU"/>
        </w:rPr>
        <w:t>Экономико</w:t>
      </w:r>
      <w:proofErr w:type="spellEnd"/>
      <w:r w:rsidRPr="00747563">
        <w:rPr>
          <w:bCs/>
          <w:lang w:val="ru-RU"/>
        </w:rPr>
        <w:t xml:space="preserve">–правовая библиотека [Электронный ресурс]. — Режим доступа : </w:t>
      </w:r>
      <w:hyperlink r:id="rId21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vuzlib</w:t>
        </w:r>
        <w:proofErr w:type="spellEnd"/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:rsidR="007066EC" w:rsidRPr="00747563" w:rsidRDefault="007066EC" w:rsidP="002F50F0">
      <w:pPr>
        <w:tabs>
          <w:tab w:val="left" w:pos="993"/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66EC" w:rsidRPr="00747563" w:rsidRDefault="007066EC" w:rsidP="002F50F0">
      <w:pPr>
        <w:tabs>
          <w:tab w:val="left" w:pos="993"/>
          <w:tab w:val="left" w:pos="5529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Астафьева Н.Е., Гаврилова С.А., Цветкова </w:t>
      </w:r>
      <w:proofErr w:type="gramStart"/>
      <w:r w:rsidRPr="00747563">
        <w:rPr>
          <w:rFonts w:ascii="Times New Roman" w:hAnsi="Times New Roman"/>
          <w:sz w:val="24"/>
          <w:szCs w:val="24"/>
        </w:rPr>
        <w:t>М.С.(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747563">
        <w:rPr>
          <w:rFonts w:ascii="Times New Roman" w:hAnsi="Times New Roman"/>
          <w:sz w:val="24"/>
          <w:szCs w:val="24"/>
        </w:rPr>
        <w:t>ред.Цветковой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М.С.) Информатика и ИКТ. Практикум для профессий и специальностей технического и социально-экономического профилей 2014 ОИЦ «Академия»</w:t>
      </w:r>
    </w:p>
    <w:p w:rsidR="007066EC" w:rsidRPr="00747563" w:rsidRDefault="007066EC" w:rsidP="002F50F0">
      <w:pPr>
        <w:numPr>
          <w:ilvl w:val="0"/>
          <w:numId w:val="13"/>
        </w:numPr>
        <w:tabs>
          <w:tab w:val="left" w:pos="284"/>
          <w:tab w:val="left" w:pos="993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Ковалева Н.Н., Холодная Е.В. Комментарий к Федеральному закону от 27 июля 2006 года N 149-ФЗ "Об информации, информационных технологиях и о защите информации"// Система ГАРАНТ, 2017</w:t>
      </w:r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  <w:tab w:val="left" w:pos="55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Цветкова М.С., </w:t>
      </w:r>
      <w:proofErr w:type="spellStart"/>
      <w:r w:rsidRPr="00747563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И.Ю. Информатика и ИКТ. Практикум для профессий и специальностей естественнонаучного и гуманитарного профилей 2017 ОИЦ «Академия»</w:t>
      </w:r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2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2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:rsidR="007066EC" w:rsidRPr="00747563" w:rsidRDefault="007066EC" w:rsidP="002F50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http://www.cbr.ru/</w:t>
        </w:r>
      </w:hyperlink>
    </w:p>
    <w:p w:rsidR="007066EC" w:rsidRPr="00747563" w:rsidRDefault="007066EC" w:rsidP="002F50F0">
      <w:pPr>
        <w:pStyle w:val="af1"/>
        <w:numPr>
          <w:ilvl w:val="0"/>
          <w:numId w:val="13"/>
        </w:numPr>
        <w:tabs>
          <w:tab w:val="left" w:pos="993"/>
        </w:tabs>
        <w:spacing w:before="0" w:after="200"/>
        <w:ind w:left="0" w:firstLine="709"/>
        <w:contextualSpacing/>
        <w:jc w:val="both"/>
      </w:pPr>
      <w:r w:rsidRPr="00747563">
        <w:t xml:space="preserve">Официальный сайт Президента России - </w:t>
      </w:r>
      <w:hyperlink r:id="rId28" w:history="1">
        <w:r w:rsidRPr="00747563">
          <w:rPr>
            <w:rStyle w:val="af0"/>
          </w:rPr>
          <w:t>http://www.kremlin.ru</w:t>
        </w:r>
      </w:hyperlink>
    </w:p>
    <w:p w:rsidR="007066EC" w:rsidRPr="00747563" w:rsidRDefault="007066EC" w:rsidP="002F50F0">
      <w:pPr>
        <w:pStyle w:val="af1"/>
        <w:tabs>
          <w:tab w:val="left" w:pos="426"/>
        </w:tabs>
        <w:ind w:left="0"/>
        <w:jc w:val="both"/>
        <w:rPr>
          <w:color w:val="000000"/>
          <w:lang w:bidi="en-US"/>
        </w:rPr>
      </w:pPr>
    </w:p>
    <w:p w:rsidR="00B843F7" w:rsidRDefault="00B843F7">
      <w:pPr>
        <w:spacing w:after="160" w:line="259" w:lineRule="auto"/>
        <w:rPr>
          <w:lang w:val="x-none"/>
        </w:rPr>
      </w:pPr>
      <w:r>
        <w:rPr>
          <w:lang w:val="x-none"/>
        </w:rPr>
        <w:br w:type="page"/>
      </w:r>
    </w:p>
    <w:p w:rsidR="00B843F7" w:rsidRPr="00FA0EE7" w:rsidRDefault="00B843F7" w:rsidP="00B843F7">
      <w:pPr>
        <w:pStyle w:val="af1"/>
        <w:numPr>
          <w:ilvl w:val="0"/>
          <w:numId w:val="33"/>
        </w:numPr>
        <w:jc w:val="center"/>
        <w:rPr>
          <w:b/>
        </w:rPr>
      </w:pPr>
      <w:r w:rsidRPr="00FA0EE7">
        <w:rPr>
          <w:b/>
        </w:rPr>
        <w:t>КОНТРОЛЬ И ОЦЕНКА РЕЗУЛЬТАТОВ ОСВОЕНИЯ УЧЕБНОЙ ДИСЦИПЛИНЫ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3426"/>
        <w:gridCol w:w="3293"/>
      </w:tblGrid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747563">
              <w:rPr>
                <w:b/>
                <w:bCs/>
              </w:rPr>
              <w:t>Результаты обучения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Критерии оценки</w:t>
            </w:r>
            <w:r w:rsidRPr="00747563"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Методы оценки</w:t>
            </w:r>
            <w:r w:rsidRPr="00747563">
              <w:t xml:space="preserve"> </w:t>
            </w: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843F7" w:rsidRPr="00747563" w:rsidRDefault="00B843F7" w:rsidP="00EE42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843F7" w:rsidRPr="00747563" w:rsidRDefault="00B843F7" w:rsidP="00EE42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843F7" w:rsidRPr="00747563" w:rsidRDefault="00B843F7" w:rsidP="00EE42E7">
            <w:pPr>
              <w:pStyle w:val="af1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  <w:i/>
              </w:rPr>
            </w:pPr>
            <w:r w:rsidRPr="00747563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Устный опрос,</w:t>
            </w:r>
          </w:p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Выполнение практических работ</w:t>
            </w:r>
          </w:p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Внеаудиторная самостоятельная работа</w:t>
            </w:r>
          </w:p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Промежуточная аттестация</w:t>
            </w: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5"/>
              </w:numPr>
              <w:tabs>
                <w:tab w:val="left" w:pos="18"/>
                <w:tab w:val="left" w:pos="23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43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1"/>
              </w:numPr>
              <w:tabs>
                <w:tab w:val="left" w:pos="19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2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3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разработки бизнес-планов;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55"/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выстраивания презентации;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; понятие первичной бухгалтерской документации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rPr>
          <w:trHeight w:val="87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8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54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  <w:i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4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49"/>
              </w:numPr>
              <w:tabs>
                <w:tab w:val="left" w:pos="256"/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5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0"/>
              </w:numPr>
              <w:tabs>
                <w:tab w:val="left" w:pos="256"/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1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1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2"/>
              </w:numPr>
              <w:tabs>
                <w:tab w:val="left" w:pos="196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2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2"/>
              </w:numPr>
              <w:tabs>
                <w:tab w:val="left" w:pos="196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2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numPr>
                <w:ilvl w:val="0"/>
                <w:numId w:val="19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2e"/>
              <w:numPr>
                <w:ilvl w:val="0"/>
                <w:numId w:val="5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3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53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порядок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классификатор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социальному страхованию и обеспечению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69 "Расчеты по социальному страхованию"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4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4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внутреннего контроля совершаемых фактов хозяйственной жизни и составления бухгалтерской (финансовой) отчетности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</w:pPr>
            <w:r w:rsidRPr="00747563">
              <w:rPr>
                <w:b/>
              </w:rPr>
              <w:t>Уметь</w:t>
            </w:r>
            <w:r w:rsidRPr="00747563">
              <w:t>: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tabs>
                <w:tab w:val="left" w:pos="287"/>
                <w:tab w:val="left" w:pos="552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или проблему в профессиональном 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или проблему и выделять её составные части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процесс поиска; структурировать получаемую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обрабатывать текстовую табличную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 деловую графику и мультимедиа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создавать презентации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антивирусные  средства  защиты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читать (интерпретировать) интерфейс  специализированного программного  обеспечения,  находить контекстную  помощь,  работать с документацией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 делопроизводства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методы и средства  защиты бухгалтерской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оформлять бизнес-план; рассчитывать размеры выплат по процентным ставкам кредитования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5"/>
              </w:numPr>
              <w:tabs>
                <w:tab w:val="left" w:pos="225"/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5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iCs/>
              </w:rPr>
              <w:t xml:space="preserve"> </w:t>
            </w: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проводить таксировку и </w:t>
            </w:r>
            <w:proofErr w:type="spellStart"/>
            <w:r w:rsidRPr="00747563">
              <w:rPr>
                <w:color w:val="000000"/>
              </w:rPr>
              <w:t>контировку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организовывать документооборот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разбираться в номенклатуре дел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исправлять ошибки в первичных бухгалтерских документах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денежных средств на расчетных и специальных счетах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оформлять денежные и кассовые документы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кассовую книгу и отчет кассира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основных средств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нематериальных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долгосрочных инвестиций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финансовых вложений и ценных бумаг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747563">
              <w:rPr>
                <w:color w:val="000000"/>
              </w:rPr>
              <w:t>калькулирование</w:t>
            </w:r>
            <w:proofErr w:type="spellEnd"/>
            <w:r w:rsidRPr="00747563">
              <w:rPr>
                <w:color w:val="000000"/>
              </w:rPr>
              <w:t xml:space="preserve">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готовой продукции и ее реализации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нераспределенной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уставного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25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составлять инвентаризационные описи;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акт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1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подготавливать оформление завершающих материалов по результатам внутреннего контроля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ориентироваться в системе налогов Российской Федерации;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выделять элементы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уплаты налогов, сборов,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4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платежные поручения по перечислению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pboth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2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747563">
              <w:rPr>
                <w:color w:val="000000"/>
                <w:bdr w:val="none" w:sz="0" w:space="0" w:color="auto" w:frame="1"/>
              </w:rPr>
              <w:t>ОКАТО</w:t>
            </w:r>
            <w:r w:rsidRPr="00747563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проведении расчетов с бюджетом и внебюджетными фондами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бухгалтерской отчетности и использовании ее для анализа финансового состояния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устанавливать 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участии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применении налоговых льгот;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EE42E7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учетную политику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налоговые льготы;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участвовать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устанавливать 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B843F7" w:rsidRPr="00747563" w:rsidTr="00EE42E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pStyle w:val="af1"/>
              <w:numPr>
                <w:ilvl w:val="0"/>
                <w:numId w:val="36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7" w:rsidRPr="00747563" w:rsidRDefault="00B843F7" w:rsidP="00B843F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93CF2" w:rsidRPr="00B843F7" w:rsidRDefault="00093CF2"/>
    <w:sectPr w:rsidR="00093CF2" w:rsidRPr="00B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21" w:rsidRDefault="00977021" w:rsidP="007066EC">
      <w:pPr>
        <w:spacing w:after="0" w:line="240" w:lineRule="auto"/>
      </w:pPr>
      <w:r>
        <w:separator/>
      </w:r>
    </w:p>
  </w:endnote>
  <w:endnote w:type="continuationSeparator" w:id="0">
    <w:p w:rsidR="00977021" w:rsidRDefault="00977021" w:rsidP="0070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1" w:rsidRDefault="00977021" w:rsidP="000F0A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7021" w:rsidRDefault="00977021" w:rsidP="000F0A9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1" w:rsidRDefault="00977021" w:rsidP="000F0A9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3031">
      <w:rPr>
        <w:noProof/>
      </w:rPr>
      <w:t>26</w:t>
    </w:r>
    <w:r>
      <w:rPr>
        <w:noProof/>
      </w:rPr>
      <w:fldChar w:fldCharType="end"/>
    </w:r>
  </w:p>
  <w:p w:rsidR="00977021" w:rsidRDefault="00977021" w:rsidP="000F0A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21" w:rsidRDefault="00977021" w:rsidP="007066EC">
      <w:pPr>
        <w:spacing w:after="0" w:line="240" w:lineRule="auto"/>
      </w:pPr>
      <w:r>
        <w:separator/>
      </w:r>
    </w:p>
  </w:footnote>
  <w:footnote w:type="continuationSeparator" w:id="0">
    <w:p w:rsidR="00977021" w:rsidRDefault="00977021" w:rsidP="0070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2C7406E"/>
    <w:multiLevelType w:val="multilevel"/>
    <w:tmpl w:val="B750F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A6403"/>
    <w:multiLevelType w:val="hybridMultilevel"/>
    <w:tmpl w:val="2C6E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56E3"/>
    <w:multiLevelType w:val="hybridMultilevel"/>
    <w:tmpl w:val="992EFC06"/>
    <w:lvl w:ilvl="0" w:tplc="8FF4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B116E"/>
    <w:multiLevelType w:val="hybridMultilevel"/>
    <w:tmpl w:val="D6B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7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21BFF"/>
    <w:multiLevelType w:val="multilevel"/>
    <w:tmpl w:val="FB489E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272B5C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B2D58"/>
    <w:multiLevelType w:val="hybridMultilevel"/>
    <w:tmpl w:val="1F042A72"/>
    <w:lvl w:ilvl="0" w:tplc="C2D04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7594A"/>
    <w:multiLevelType w:val="hybridMultilevel"/>
    <w:tmpl w:val="25989182"/>
    <w:lvl w:ilvl="0" w:tplc="A30214B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32A10"/>
    <w:multiLevelType w:val="hybridMultilevel"/>
    <w:tmpl w:val="5A6693F2"/>
    <w:lvl w:ilvl="0" w:tplc="06F4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45"/>
  </w:num>
  <w:num w:numId="6">
    <w:abstractNumId w:val="35"/>
  </w:num>
  <w:num w:numId="7">
    <w:abstractNumId w:val="33"/>
  </w:num>
  <w:num w:numId="8">
    <w:abstractNumId w:val="47"/>
  </w:num>
  <w:num w:numId="9">
    <w:abstractNumId w:val="17"/>
  </w:num>
  <w:num w:numId="10">
    <w:abstractNumId w:val="51"/>
  </w:num>
  <w:num w:numId="11">
    <w:abstractNumId w:val="5"/>
  </w:num>
  <w:num w:numId="12">
    <w:abstractNumId w:val="43"/>
  </w:num>
  <w:num w:numId="13">
    <w:abstractNumId w:val="9"/>
  </w:num>
  <w:num w:numId="14">
    <w:abstractNumId w:val="19"/>
  </w:num>
  <w:num w:numId="15">
    <w:abstractNumId w:val="11"/>
  </w:num>
  <w:num w:numId="16">
    <w:abstractNumId w:val="28"/>
  </w:num>
  <w:num w:numId="17">
    <w:abstractNumId w:val="53"/>
  </w:num>
  <w:num w:numId="18">
    <w:abstractNumId w:val="22"/>
  </w:num>
  <w:num w:numId="19">
    <w:abstractNumId w:val="21"/>
  </w:num>
  <w:num w:numId="20">
    <w:abstractNumId w:val="42"/>
  </w:num>
  <w:num w:numId="21">
    <w:abstractNumId w:val="2"/>
  </w:num>
  <w:num w:numId="22">
    <w:abstractNumId w:val="29"/>
  </w:num>
  <w:num w:numId="23">
    <w:abstractNumId w:val="25"/>
  </w:num>
  <w:num w:numId="24">
    <w:abstractNumId w:val="30"/>
  </w:num>
  <w:num w:numId="25">
    <w:abstractNumId w:val="48"/>
  </w:num>
  <w:num w:numId="26">
    <w:abstractNumId w:val="49"/>
  </w:num>
  <w:num w:numId="27">
    <w:abstractNumId w:val="38"/>
  </w:num>
  <w:num w:numId="28">
    <w:abstractNumId w:val="34"/>
  </w:num>
  <w:num w:numId="29">
    <w:abstractNumId w:val="0"/>
  </w:num>
  <w:num w:numId="30">
    <w:abstractNumId w:val="40"/>
  </w:num>
  <w:num w:numId="31">
    <w:abstractNumId w:val="13"/>
  </w:num>
  <w:num w:numId="32">
    <w:abstractNumId w:val="7"/>
  </w:num>
  <w:num w:numId="33">
    <w:abstractNumId w:val="8"/>
  </w:num>
  <w:num w:numId="34">
    <w:abstractNumId w:val="32"/>
  </w:num>
  <w:num w:numId="35">
    <w:abstractNumId w:val="46"/>
  </w:num>
  <w:num w:numId="36">
    <w:abstractNumId w:val="41"/>
  </w:num>
  <w:num w:numId="37">
    <w:abstractNumId w:val="54"/>
  </w:num>
  <w:num w:numId="38">
    <w:abstractNumId w:val="31"/>
  </w:num>
  <w:num w:numId="39">
    <w:abstractNumId w:val="44"/>
  </w:num>
  <w:num w:numId="40">
    <w:abstractNumId w:val="10"/>
  </w:num>
  <w:num w:numId="41">
    <w:abstractNumId w:val="24"/>
  </w:num>
  <w:num w:numId="42">
    <w:abstractNumId w:val="37"/>
  </w:num>
  <w:num w:numId="43">
    <w:abstractNumId w:val="18"/>
  </w:num>
  <w:num w:numId="44">
    <w:abstractNumId w:val="3"/>
  </w:num>
  <w:num w:numId="45">
    <w:abstractNumId w:val="20"/>
  </w:num>
  <w:num w:numId="46">
    <w:abstractNumId w:val="23"/>
  </w:num>
  <w:num w:numId="47">
    <w:abstractNumId w:val="50"/>
  </w:num>
  <w:num w:numId="48">
    <w:abstractNumId w:val="14"/>
  </w:num>
  <w:num w:numId="49">
    <w:abstractNumId w:val="12"/>
  </w:num>
  <w:num w:numId="50">
    <w:abstractNumId w:val="39"/>
  </w:num>
  <w:num w:numId="51">
    <w:abstractNumId w:val="6"/>
  </w:num>
  <w:num w:numId="52">
    <w:abstractNumId w:val="52"/>
  </w:num>
  <w:num w:numId="53">
    <w:abstractNumId w:val="36"/>
  </w:num>
  <w:num w:numId="54">
    <w:abstractNumId w:val="15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C"/>
    <w:rsid w:val="00005D64"/>
    <w:rsid w:val="00016592"/>
    <w:rsid w:val="000257F8"/>
    <w:rsid w:val="00034571"/>
    <w:rsid w:val="000463C0"/>
    <w:rsid w:val="000545FB"/>
    <w:rsid w:val="00061948"/>
    <w:rsid w:val="000878F1"/>
    <w:rsid w:val="00092FD4"/>
    <w:rsid w:val="00093CF2"/>
    <w:rsid w:val="000A3DD4"/>
    <w:rsid w:val="000A6E2B"/>
    <w:rsid w:val="000C1E42"/>
    <w:rsid w:val="000C2CD8"/>
    <w:rsid w:val="000C393E"/>
    <w:rsid w:val="000C6946"/>
    <w:rsid w:val="000D7513"/>
    <w:rsid w:val="000E1447"/>
    <w:rsid w:val="000E6F25"/>
    <w:rsid w:val="000E77E6"/>
    <w:rsid w:val="000F0A9A"/>
    <w:rsid w:val="000F463A"/>
    <w:rsid w:val="001053F1"/>
    <w:rsid w:val="00112233"/>
    <w:rsid w:val="00124D6F"/>
    <w:rsid w:val="00133CC6"/>
    <w:rsid w:val="00135FFA"/>
    <w:rsid w:val="001452F6"/>
    <w:rsid w:val="00157A22"/>
    <w:rsid w:val="00165463"/>
    <w:rsid w:val="00180E4D"/>
    <w:rsid w:val="00190BE3"/>
    <w:rsid w:val="00195A4A"/>
    <w:rsid w:val="001A68D3"/>
    <w:rsid w:val="001B075F"/>
    <w:rsid w:val="001B7911"/>
    <w:rsid w:val="001C094B"/>
    <w:rsid w:val="001C43A3"/>
    <w:rsid w:val="001D0B49"/>
    <w:rsid w:val="001F5810"/>
    <w:rsid w:val="00215FD7"/>
    <w:rsid w:val="00226253"/>
    <w:rsid w:val="00231136"/>
    <w:rsid w:val="00245D37"/>
    <w:rsid w:val="002475A8"/>
    <w:rsid w:val="002537D3"/>
    <w:rsid w:val="00267AE9"/>
    <w:rsid w:val="00277FD3"/>
    <w:rsid w:val="00293C9E"/>
    <w:rsid w:val="002B563B"/>
    <w:rsid w:val="002F40D8"/>
    <w:rsid w:val="002F50F0"/>
    <w:rsid w:val="003068CA"/>
    <w:rsid w:val="00310C90"/>
    <w:rsid w:val="00323C1E"/>
    <w:rsid w:val="00330C0C"/>
    <w:rsid w:val="00336ED5"/>
    <w:rsid w:val="00340B56"/>
    <w:rsid w:val="00360928"/>
    <w:rsid w:val="00367FC5"/>
    <w:rsid w:val="003839C1"/>
    <w:rsid w:val="00385200"/>
    <w:rsid w:val="00391CD3"/>
    <w:rsid w:val="00393E74"/>
    <w:rsid w:val="003978E9"/>
    <w:rsid w:val="003B3119"/>
    <w:rsid w:val="003C54FE"/>
    <w:rsid w:val="003E290F"/>
    <w:rsid w:val="003E6550"/>
    <w:rsid w:val="003F6425"/>
    <w:rsid w:val="00415A2A"/>
    <w:rsid w:val="004232D1"/>
    <w:rsid w:val="00446B30"/>
    <w:rsid w:val="00462BE5"/>
    <w:rsid w:val="00473DCA"/>
    <w:rsid w:val="00474DA9"/>
    <w:rsid w:val="0047737E"/>
    <w:rsid w:val="00494BB5"/>
    <w:rsid w:val="004C6F85"/>
    <w:rsid w:val="004D3B02"/>
    <w:rsid w:val="004D7941"/>
    <w:rsid w:val="0052618A"/>
    <w:rsid w:val="0052762D"/>
    <w:rsid w:val="00533031"/>
    <w:rsid w:val="00536006"/>
    <w:rsid w:val="00543705"/>
    <w:rsid w:val="0055151B"/>
    <w:rsid w:val="00555984"/>
    <w:rsid w:val="005642B8"/>
    <w:rsid w:val="00584C2F"/>
    <w:rsid w:val="0059015D"/>
    <w:rsid w:val="00590A65"/>
    <w:rsid w:val="0059376F"/>
    <w:rsid w:val="00593A9A"/>
    <w:rsid w:val="00593D89"/>
    <w:rsid w:val="005B5918"/>
    <w:rsid w:val="005C25F3"/>
    <w:rsid w:val="005C5053"/>
    <w:rsid w:val="005D62C6"/>
    <w:rsid w:val="005F3897"/>
    <w:rsid w:val="005F4CA3"/>
    <w:rsid w:val="006124C6"/>
    <w:rsid w:val="00624EB3"/>
    <w:rsid w:val="00635FE7"/>
    <w:rsid w:val="0064034F"/>
    <w:rsid w:val="00651B39"/>
    <w:rsid w:val="00656539"/>
    <w:rsid w:val="0066769A"/>
    <w:rsid w:val="00672535"/>
    <w:rsid w:val="006879EC"/>
    <w:rsid w:val="00696D7E"/>
    <w:rsid w:val="006A4198"/>
    <w:rsid w:val="006A58D6"/>
    <w:rsid w:val="006B205F"/>
    <w:rsid w:val="006C0895"/>
    <w:rsid w:val="006C4EFF"/>
    <w:rsid w:val="006D228C"/>
    <w:rsid w:val="006D5228"/>
    <w:rsid w:val="006E3594"/>
    <w:rsid w:val="006E483F"/>
    <w:rsid w:val="006E577D"/>
    <w:rsid w:val="006F7233"/>
    <w:rsid w:val="007066EC"/>
    <w:rsid w:val="00713BCD"/>
    <w:rsid w:val="00714E54"/>
    <w:rsid w:val="00722DCE"/>
    <w:rsid w:val="00741E32"/>
    <w:rsid w:val="00764E4F"/>
    <w:rsid w:val="007739F6"/>
    <w:rsid w:val="0079202A"/>
    <w:rsid w:val="00796951"/>
    <w:rsid w:val="007A47A9"/>
    <w:rsid w:val="007B413A"/>
    <w:rsid w:val="007B5E72"/>
    <w:rsid w:val="007C2391"/>
    <w:rsid w:val="007C4415"/>
    <w:rsid w:val="007D1B04"/>
    <w:rsid w:val="007D6116"/>
    <w:rsid w:val="007E08DF"/>
    <w:rsid w:val="007E40E7"/>
    <w:rsid w:val="007F68CA"/>
    <w:rsid w:val="00802141"/>
    <w:rsid w:val="00811DC4"/>
    <w:rsid w:val="0085325B"/>
    <w:rsid w:val="00860DC5"/>
    <w:rsid w:val="008658B3"/>
    <w:rsid w:val="008835A2"/>
    <w:rsid w:val="0089232A"/>
    <w:rsid w:val="008A72C6"/>
    <w:rsid w:val="008C1E8A"/>
    <w:rsid w:val="008C4DBC"/>
    <w:rsid w:val="008D22B9"/>
    <w:rsid w:val="008D6924"/>
    <w:rsid w:val="008D799B"/>
    <w:rsid w:val="008E2CA6"/>
    <w:rsid w:val="008F2424"/>
    <w:rsid w:val="008F5907"/>
    <w:rsid w:val="00907ADB"/>
    <w:rsid w:val="00910FB3"/>
    <w:rsid w:val="00911C91"/>
    <w:rsid w:val="00943148"/>
    <w:rsid w:val="00957051"/>
    <w:rsid w:val="00967588"/>
    <w:rsid w:val="00971B3D"/>
    <w:rsid w:val="009738D2"/>
    <w:rsid w:val="00977021"/>
    <w:rsid w:val="009833C7"/>
    <w:rsid w:val="00991463"/>
    <w:rsid w:val="00991B3D"/>
    <w:rsid w:val="009B5F41"/>
    <w:rsid w:val="009C4DC7"/>
    <w:rsid w:val="009F0213"/>
    <w:rsid w:val="00A034E7"/>
    <w:rsid w:val="00A104F9"/>
    <w:rsid w:val="00A15D84"/>
    <w:rsid w:val="00A339A3"/>
    <w:rsid w:val="00A41615"/>
    <w:rsid w:val="00A41885"/>
    <w:rsid w:val="00A475C7"/>
    <w:rsid w:val="00A5041A"/>
    <w:rsid w:val="00A60033"/>
    <w:rsid w:val="00A66CF7"/>
    <w:rsid w:val="00A672A3"/>
    <w:rsid w:val="00A811C5"/>
    <w:rsid w:val="00A85969"/>
    <w:rsid w:val="00AA37CD"/>
    <w:rsid w:val="00AB4556"/>
    <w:rsid w:val="00AC4557"/>
    <w:rsid w:val="00AC55B1"/>
    <w:rsid w:val="00AD2E88"/>
    <w:rsid w:val="00AE0BEF"/>
    <w:rsid w:val="00AE3041"/>
    <w:rsid w:val="00AE63A5"/>
    <w:rsid w:val="00AF183D"/>
    <w:rsid w:val="00AF583C"/>
    <w:rsid w:val="00B12676"/>
    <w:rsid w:val="00B36D1A"/>
    <w:rsid w:val="00B3733D"/>
    <w:rsid w:val="00B44D48"/>
    <w:rsid w:val="00B512EB"/>
    <w:rsid w:val="00B51767"/>
    <w:rsid w:val="00B57AED"/>
    <w:rsid w:val="00B62D75"/>
    <w:rsid w:val="00B75C1B"/>
    <w:rsid w:val="00B843F7"/>
    <w:rsid w:val="00B8486C"/>
    <w:rsid w:val="00B92C21"/>
    <w:rsid w:val="00BB76D3"/>
    <w:rsid w:val="00BB7902"/>
    <w:rsid w:val="00BC6A81"/>
    <w:rsid w:val="00BD252A"/>
    <w:rsid w:val="00BE65C1"/>
    <w:rsid w:val="00C045FE"/>
    <w:rsid w:val="00C1266D"/>
    <w:rsid w:val="00C136F8"/>
    <w:rsid w:val="00C171F1"/>
    <w:rsid w:val="00C25EF6"/>
    <w:rsid w:val="00C31A65"/>
    <w:rsid w:val="00C33E2C"/>
    <w:rsid w:val="00C4710D"/>
    <w:rsid w:val="00C56509"/>
    <w:rsid w:val="00C63DBB"/>
    <w:rsid w:val="00C7259E"/>
    <w:rsid w:val="00C77362"/>
    <w:rsid w:val="00C83582"/>
    <w:rsid w:val="00CA0919"/>
    <w:rsid w:val="00CA0E77"/>
    <w:rsid w:val="00CA1524"/>
    <w:rsid w:val="00CA6B53"/>
    <w:rsid w:val="00CB6EA3"/>
    <w:rsid w:val="00CB731B"/>
    <w:rsid w:val="00CC7009"/>
    <w:rsid w:val="00CC7740"/>
    <w:rsid w:val="00CE43BB"/>
    <w:rsid w:val="00D0113A"/>
    <w:rsid w:val="00D059DF"/>
    <w:rsid w:val="00D11936"/>
    <w:rsid w:val="00D15A33"/>
    <w:rsid w:val="00D16762"/>
    <w:rsid w:val="00D4069F"/>
    <w:rsid w:val="00D44762"/>
    <w:rsid w:val="00D52BD0"/>
    <w:rsid w:val="00D619D9"/>
    <w:rsid w:val="00D735A0"/>
    <w:rsid w:val="00D767A7"/>
    <w:rsid w:val="00D83762"/>
    <w:rsid w:val="00D86766"/>
    <w:rsid w:val="00DA4F1D"/>
    <w:rsid w:val="00DA59DB"/>
    <w:rsid w:val="00DA5E58"/>
    <w:rsid w:val="00DF1A76"/>
    <w:rsid w:val="00E133FD"/>
    <w:rsid w:val="00E20E9E"/>
    <w:rsid w:val="00E20FBA"/>
    <w:rsid w:val="00E43B6D"/>
    <w:rsid w:val="00E46EFB"/>
    <w:rsid w:val="00E62BB0"/>
    <w:rsid w:val="00E62D51"/>
    <w:rsid w:val="00E71587"/>
    <w:rsid w:val="00E71DF7"/>
    <w:rsid w:val="00E72420"/>
    <w:rsid w:val="00E903EE"/>
    <w:rsid w:val="00E92298"/>
    <w:rsid w:val="00E926CA"/>
    <w:rsid w:val="00EA4DED"/>
    <w:rsid w:val="00EB03BE"/>
    <w:rsid w:val="00EB3DE3"/>
    <w:rsid w:val="00EE42E7"/>
    <w:rsid w:val="00F039C6"/>
    <w:rsid w:val="00F10B3A"/>
    <w:rsid w:val="00F175B7"/>
    <w:rsid w:val="00F178F8"/>
    <w:rsid w:val="00F313BD"/>
    <w:rsid w:val="00F317AE"/>
    <w:rsid w:val="00F4161B"/>
    <w:rsid w:val="00F41FDE"/>
    <w:rsid w:val="00F612F6"/>
    <w:rsid w:val="00F6673C"/>
    <w:rsid w:val="00F7062E"/>
    <w:rsid w:val="00F86D2F"/>
    <w:rsid w:val="00F91814"/>
    <w:rsid w:val="00FA32AC"/>
    <w:rsid w:val="00FA58EF"/>
    <w:rsid w:val="00FB7F22"/>
    <w:rsid w:val="00FC0E54"/>
    <w:rsid w:val="00FC2F4A"/>
    <w:rsid w:val="00FC4478"/>
    <w:rsid w:val="00FD2507"/>
    <w:rsid w:val="00FD2DAB"/>
    <w:rsid w:val="00FD623C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1F5"/>
  <w15:chartTrackingRefBased/>
  <w15:docId w15:val="{FB80AFFC-B1AB-445C-9632-9902AB5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066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7066E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066E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7066EC"/>
    <w:rPr>
      <w:rFonts w:ascii="Cambria" w:eastAsia="Times New Roman" w:hAnsi="Cambria" w:cs="Times New Roman"/>
      <w:lang w:val="x-none" w:eastAsia="x-none"/>
    </w:rPr>
  </w:style>
  <w:style w:type="paragraph" w:styleId="a6">
    <w:name w:val="Body Text"/>
    <w:basedOn w:val="a2"/>
    <w:link w:val="a7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066EC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7066EC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066E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7066EC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7066EC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066EC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7066EC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066E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70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066EC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rsid w:val="007066E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066EC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066EC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rsid w:val="007066EC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066EC"/>
  </w:style>
  <w:style w:type="character" w:customStyle="1" w:styleId="afc">
    <w:name w:val="Цветовое выделение"/>
    <w:uiPriority w:val="99"/>
    <w:rsid w:val="007066EC"/>
    <w:rPr>
      <w:b/>
      <w:color w:val="26282F"/>
    </w:rPr>
  </w:style>
  <w:style w:type="character" w:customStyle="1" w:styleId="afd">
    <w:name w:val="Гипертекстовая ссылка"/>
    <w:uiPriority w:val="99"/>
    <w:rsid w:val="007066EC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066EC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7066EC"/>
  </w:style>
  <w:style w:type="paragraph" w:customStyle="1" w:styleId="aff1">
    <w:name w:val="Внимание: недобросовестность!"/>
    <w:basedOn w:val="aff"/>
    <w:next w:val="a2"/>
    <w:uiPriority w:val="99"/>
    <w:rsid w:val="007066EC"/>
  </w:style>
  <w:style w:type="character" w:customStyle="1" w:styleId="aff2">
    <w:name w:val="Выделение для Базового Поиска"/>
    <w:uiPriority w:val="99"/>
    <w:rsid w:val="007066EC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066EC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7066EC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066E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7066EC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7066EC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7066EC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7066EC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066EC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7066EC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7066EC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066EC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066EC"/>
  </w:style>
  <w:style w:type="paragraph" w:customStyle="1" w:styleId="afffa">
    <w:name w:val="Моноширинный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7066EC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7066EC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066EC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7066EC"/>
    <w:pPr>
      <w:ind w:left="140"/>
    </w:pPr>
  </w:style>
  <w:style w:type="character" w:customStyle="1" w:styleId="affff2">
    <w:name w:val="Опечатки"/>
    <w:uiPriority w:val="99"/>
    <w:rsid w:val="007066EC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066E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066E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066EC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066E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7066EC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7066EC"/>
  </w:style>
  <w:style w:type="paragraph" w:customStyle="1" w:styleId="affffa">
    <w:name w:val="Примечание."/>
    <w:basedOn w:val="aff"/>
    <w:next w:val="a2"/>
    <w:uiPriority w:val="99"/>
    <w:rsid w:val="007066EC"/>
  </w:style>
  <w:style w:type="character" w:customStyle="1" w:styleId="affffb">
    <w:name w:val="Продолжение ссылки"/>
    <w:uiPriority w:val="99"/>
    <w:rsid w:val="007066EC"/>
  </w:style>
  <w:style w:type="paragraph" w:customStyle="1" w:styleId="affffc">
    <w:name w:val="Словарная статья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7066EC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066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066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7066EC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066EC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7066EC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7066EC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066E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6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066EC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7066E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7066EC"/>
    <w:rPr>
      <w:rFonts w:cs="Times New Roman"/>
      <w:vertAlign w:val="superscript"/>
    </w:rPr>
  </w:style>
  <w:style w:type="paragraph" w:customStyle="1" w:styleId="pboth">
    <w:name w:val="pboth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7066EC"/>
  </w:style>
  <w:style w:type="character" w:customStyle="1" w:styleId="WW8Num1z1">
    <w:name w:val="WW8Num1z1"/>
    <w:rsid w:val="007066EC"/>
  </w:style>
  <w:style w:type="character" w:customStyle="1" w:styleId="WW8Num1z2">
    <w:name w:val="WW8Num1z2"/>
    <w:rsid w:val="007066EC"/>
  </w:style>
  <w:style w:type="character" w:customStyle="1" w:styleId="WW8Num1z3">
    <w:name w:val="WW8Num1z3"/>
    <w:rsid w:val="007066EC"/>
  </w:style>
  <w:style w:type="character" w:customStyle="1" w:styleId="WW8Num1z4">
    <w:name w:val="WW8Num1z4"/>
    <w:rsid w:val="007066EC"/>
  </w:style>
  <w:style w:type="character" w:customStyle="1" w:styleId="WW8Num1z5">
    <w:name w:val="WW8Num1z5"/>
    <w:rsid w:val="007066EC"/>
  </w:style>
  <w:style w:type="character" w:customStyle="1" w:styleId="WW8Num1z6">
    <w:name w:val="WW8Num1z6"/>
    <w:rsid w:val="007066EC"/>
  </w:style>
  <w:style w:type="character" w:customStyle="1" w:styleId="WW8Num1z7">
    <w:name w:val="WW8Num1z7"/>
    <w:rsid w:val="007066EC"/>
  </w:style>
  <w:style w:type="character" w:customStyle="1" w:styleId="WW8Num1z8">
    <w:name w:val="WW8Num1z8"/>
    <w:rsid w:val="007066EC"/>
  </w:style>
  <w:style w:type="character" w:customStyle="1" w:styleId="WW8Num2z0">
    <w:name w:val="WW8Num2z0"/>
    <w:rsid w:val="007066EC"/>
  </w:style>
  <w:style w:type="character" w:customStyle="1" w:styleId="WW8Num2z1">
    <w:name w:val="WW8Num2z1"/>
    <w:rsid w:val="007066EC"/>
  </w:style>
  <w:style w:type="character" w:customStyle="1" w:styleId="WW8Num2z2">
    <w:name w:val="WW8Num2z2"/>
    <w:rsid w:val="007066EC"/>
  </w:style>
  <w:style w:type="character" w:customStyle="1" w:styleId="WW8Num2z3">
    <w:name w:val="WW8Num2z3"/>
    <w:rsid w:val="007066EC"/>
  </w:style>
  <w:style w:type="character" w:customStyle="1" w:styleId="WW8Num2z4">
    <w:name w:val="WW8Num2z4"/>
    <w:rsid w:val="007066EC"/>
  </w:style>
  <w:style w:type="character" w:customStyle="1" w:styleId="WW8Num2z5">
    <w:name w:val="WW8Num2z5"/>
    <w:rsid w:val="007066EC"/>
  </w:style>
  <w:style w:type="character" w:customStyle="1" w:styleId="WW8Num2z6">
    <w:name w:val="WW8Num2z6"/>
    <w:rsid w:val="007066EC"/>
  </w:style>
  <w:style w:type="character" w:customStyle="1" w:styleId="WW8Num2z7">
    <w:name w:val="WW8Num2z7"/>
    <w:rsid w:val="007066EC"/>
  </w:style>
  <w:style w:type="character" w:customStyle="1" w:styleId="WW8Num2z8">
    <w:name w:val="WW8Num2z8"/>
    <w:rsid w:val="007066EC"/>
  </w:style>
  <w:style w:type="character" w:customStyle="1" w:styleId="WW8Num3z0">
    <w:name w:val="WW8Num3z0"/>
    <w:rsid w:val="007066EC"/>
    <w:rPr>
      <w:bCs/>
      <w:sz w:val="28"/>
      <w:szCs w:val="28"/>
    </w:rPr>
  </w:style>
  <w:style w:type="character" w:customStyle="1" w:styleId="WW8Num3z1">
    <w:name w:val="WW8Num3z1"/>
    <w:rsid w:val="007066EC"/>
  </w:style>
  <w:style w:type="character" w:customStyle="1" w:styleId="WW8Num3z2">
    <w:name w:val="WW8Num3z2"/>
    <w:rsid w:val="007066EC"/>
  </w:style>
  <w:style w:type="character" w:customStyle="1" w:styleId="WW8Num3z3">
    <w:name w:val="WW8Num3z3"/>
    <w:rsid w:val="007066EC"/>
  </w:style>
  <w:style w:type="character" w:customStyle="1" w:styleId="WW8Num3z4">
    <w:name w:val="WW8Num3z4"/>
    <w:rsid w:val="007066EC"/>
  </w:style>
  <w:style w:type="character" w:customStyle="1" w:styleId="WW8Num3z5">
    <w:name w:val="WW8Num3z5"/>
    <w:rsid w:val="007066EC"/>
  </w:style>
  <w:style w:type="character" w:customStyle="1" w:styleId="WW8Num3z6">
    <w:name w:val="WW8Num3z6"/>
    <w:rsid w:val="007066EC"/>
  </w:style>
  <w:style w:type="character" w:customStyle="1" w:styleId="WW8Num3z7">
    <w:name w:val="WW8Num3z7"/>
    <w:rsid w:val="007066EC"/>
  </w:style>
  <w:style w:type="character" w:customStyle="1" w:styleId="WW8Num3z8">
    <w:name w:val="WW8Num3z8"/>
    <w:rsid w:val="007066EC"/>
  </w:style>
  <w:style w:type="character" w:customStyle="1" w:styleId="16">
    <w:name w:val="Основной шрифт абзаца1"/>
    <w:rsid w:val="007066EC"/>
  </w:style>
  <w:style w:type="character" w:customStyle="1" w:styleId="afffffd">
    <w:name w:val="Символ сноски"/>
    <w:rsid w:val="007066EC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066EC"/>
    <w:pPr>
      <w:suppressAutoHyphens/>
      <w:spacing w:after="120"/>
    </w:pPr>
    <w:rPr>
      <w:rFonts w:cs="Mangal"/>
      <w:lang w:val="ru-RU" w:eastAsia="ar-SA"/>
    </w:rPr>
  </w:style>
  <w:style w:type="paragraph" w:customStyle="1" w:styleId="17">
    <w:name w:val="Название1"/>
    <w:basedOn w:val="a2"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066EC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066EC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7066EC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7066EC"/>
  </w:style>
  <w:style w:type="character" w:customStyle="1" w:styleId="FontStyle66">
    <w:name w:val="Font Style66"/>
    <w:rsid w:val="007066EC"/>
  </w:style>
  <w:style w:type="paragraph" w:customStyle="1" w:styleId="Style13">
    <w:name w:val="Style13"/>
    <w:basedOn w:val="a2"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06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066EC"/>
  </w:style>
  <w:style w:type="paragraph" w:customStyle="1" w:styleId="affffff5">
    <w:basedOn w:val="a2"/>
    <w:next w:val="affffff6"/>
    <w:link w:val="affffff7"/>
    <w:uiPriority w:val="10"/>
    <w:qFormat/>
    <w:rsid w:val="007066EC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character" w:customStyle="1" w:styleId="affffff7">
    <w:name w:val="Название Знак"/>
    <w:link w:val="affffff5"/>
    <w:uiPriority w:val="10"/>
    <w:rsid w:val="007066EC"/>
    <w:rPr>
      <w:rFonts w:ascii="Times New Roman" w:hAnsi="Times New Roman"/>
      <w:b/>
      <w:bCs/>
      <w:sz w:val="24"/>
      <w:szCs w:val="24"/>
    </w:rPr>
  </w:style>
  <w:style w:type="paragraph" w:styleId="affffff8">
    <w:name w:val="Subtitle"/>
    <w:basedOn w:val="a2"/>
    <w:next w:val="a2"/>
    <w:link w:val="affffff9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7066EC"/>
    <w:rPr>
      <w:i/>
      <w:iCs/>
      <w:color w:val="808080"/>
    </w:rPr>
  </w:style>
  <w:style w:type="paragraph" w:customStyle="1" w:styleId="19">
    <w:name w:val="Стиль1"/>
    <w:basedOn w:val="a2"/>
    <w:link w:val="1a"/>
    <w:qFormat/>
    <w:rsid w:val="007066EC"/>
    <w:rPr>
      <w:lang w:val="x-none" w:eastAsia="x-none"/>
    </w:rPr>
  </w:style>
  <w:style w:type="character" w:customStyle="1" w:styleId="1a">
    <w:name w:val="Стиль1 Знак"/>
    <w:link w:val="19"/>
    <w:rsid w:val="007066EC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706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66E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5"/>
    <w:uiPriority w:val="99"/>
    <w:semiHidden/>
    <w:unhideWhenUsed/>
    <w:rsid w:val="007066EC"/>
  </w:style>
  <w:style w:type="paragraph" w:customStyle="1" w:styleId="Body1">
    <w:name w:val="Body 1"/>
    <w:rsid w:val="007066E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066E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7066EC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7066E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b">
    <w:name w:val="Нет списка2"/>
    <w:next w:val="a5"/>
    <w:semiHidden/>
    <w:rsid w:val="007066EC"/>
  </w:style>
  <w:style w:type="character" w:customStyle="1" w:styleId="120">
    <w:name w:val="Знак Знак12"/>
    <w:rsid w:val="007066E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066E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066E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7066E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066E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066EC"/>
    <w:rPr>
      <w:rFonts w:cs="Times New Roman"/>
      <w:sz w:val="20"/>
      <w:szCs w:val="20"/>
    </w:rPr>
  </w:style>
  <w:style w:type="character" w:customStyle="1" w:styleId="2c">
    <w:name w:val="Знак Знак2"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7066EC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7066EC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066EC"/>
  </w:style>
  <w:style w:type="table" w:customStyle="1" w:styleId="1d">
    <w:name w:val="Сетка таблицы1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7066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7066E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066EC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2"/>
    <w:rsid w:val="007066EC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7066E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066E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7066EC"/>
    <w:rPr>
      <w:color w:val="800080"/>
      <w:u w:val="single"/>
    </w:rPr>
  </w:style>
  <w:style w:type="paragraph" w:styleId="afffffff1">
    <w:name w:val="Revision"/>
    <w:hidden/>
    <w:uiPriority w:val="99"/>
    <w:semiHidden/>
    <w:rsid w:val="00706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066EC"/>
  </w:style>
  <w:style w:type="paragraph" w:customStyle="1" w:styleId="2e">
    <w:name w:val="Абзац списка2"/>
    <w:basedOn w:val="a2"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066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066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066E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066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0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7066E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7066EC"/>
  </w:style>
  <w:style w:type="paragraph" w:customStyle="1" w:styleId="c21">
    <w:name w:val="c21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2">
    <w:name w:val="СВЕЛ тектс"/>
    <w:basedOn w:val="a2"/>
    <w:link w:val="afffffff3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7066EC"/>
    <w:pPr>
      <w:jc w:val="center"/>
    </w:pPr>
    <w:rPr>
      <w:b/>
    </w:rPr>
  </w:style>
  <w:style w:type="character" w:customStyle="1" w:styleId="afffffff8">
    <w:name w:val="СВЕЛ отдельныые быделения"/>
    <w:rsid w:val="007066EC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7066EC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066E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066EC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7066EC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066E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066EC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066E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066EC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7066E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066EC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0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066EC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7066EC"/>
  </w:style>
  <w:style w:type="paragraph" w:customStyle="1" w:styleId="Style6">
    <w:name w:val="Style6"/>
    <w:basedOn w:val="a2"/>
    <w:rsid w:val="007066EC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7066EC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066E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45"/>
    <w:locked/>
    <w:rsid w:val="007066EC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7066EC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7066EC"/>
    <w:rPr>
      <w:rFonts w:cs="Times New Roman"/>
    </w:rPr>
  </w:style>
  <w:style w:type="paragraph" w:customStyle="1" w:styleId="1f1">
    <w:name w:val="Без интервала1"/>
    <w:rsid w:val="00706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7066E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7066E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7066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......."/>
    <w:basedOn w:val="a2"/>
    <w:next w:val="a2"/>
    <w:uiPriority w:val="99"/>
    <w:rsid w:val="007066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b">
    <w:name w:val="Знак"/>
    <w:basedOn w:val="a2"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4"/>
    <w:rsid w:val="0070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066E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066E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7066EC"/>
    <w:rPr>
      <w:b/>
      <w:bCs/>
      <w:sz w:val="22"/>
      <w:szCs w:val="22"/>
    </w:rPr>
  </w:style>
  <w:style w:type="character" w:customStyle="1" w:styleId="nobr">
    <w:name w:val="nobr"/>
    <w:rsid w:val="007066EC"/>
  </w:style>
  <w:style w:type="numbering" w:customStyle="1" w:styleId="53">
    <w:name w:val="Нет списка5"/>
    <w:next w:val="a5"/>
    <w:uiPriority w:val="99"/>
    <w:semiHidden/>
    <w:unhideWhenUsed/>
    <w:rsid w:val="007066EC"/>
  </w:style>
  <w:style w:type="table" w:customStyle="1" w:styleId="37">
    <w:name w:val="Сетка таблицы3"/>
    <w:basedOn w:val="a4"/>
    <w:next w:val="afffff9"/>
    <w:uiPriority w:val="59"/>
    <w:rsid w:val="007066E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7066EC"/>
  </w:style>
  <w:style w:type="numbering" w:customStyle="1" w:styleId="215">
    <w:name w:val="Нет списка21"/>
    <w:next w:val="a5"/>
    <w:semiHidden/>
    <w:rsid w:val="007066EC"/>
  </w:style>
  <w:style w:type="numbering" w:customStyle="1" w:styleId="310">
    <w:name w:val="Нет списка31"/>
    <w:next w:val="a5"/>
    <w:uiPriority w:val="99"/>
    <w:semiHidden/>
    <w:unhideWhenUsed/>
    <w:rsid w:val="007066EC"/>
  </w:style>
  <w:style w:type="table" w:customStyle="1" w:styleId="114">
    <w:name w:val="Сетка таблицы11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066EC"/>
  </w:style>
  <w:style w:type="table" w:customStyle="1" w:styleId="216">
    <w:name w:val="Сетка таблицы21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c">
    <w:name w:val="Заголовок Знак"/>
    <w:uiPriority w:val="10"/>
    <w:rsid w:val="007066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7066EC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7066EC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7066EC"/>
  </w:style>
  <w:style w:type="table" w:customStyle="1" w:styleId="311">
    <w:name w:val="Сетка таблицы31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Основной"/>
    <w:qFormat/>
    <w:rsid w:val="0070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Placeholder Text"/>
    <w:uiPriority w:val="99"/>
    <w:semiHidden/>
    <w:rsid w:val="007066EC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0">
    <w:name w:val="ЛЕНЛЕН текст"/>
    <w:basedOn w:val="a2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7066EC"/>
  </w:style>
  <w:style w:type="table" w:customStyle="1" w:styleId="54">
    <w:name w:val="Сетка таблицы5"/>
    <w:basedOn w:val="a4"/>
    <w:next w:val="afffff9"/>
    <w:uiPriority w:val="39"/>
    <w:rsid w:val="007066E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70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7066EC"/>
  </w:style>
  <w:style w:type="table" w:customStyle="1" w:styleId="64">
    <w:name w:val="Сетка таблицы6"/>
    <w:basedOn w:val="a4"/>
    <w:next w:val="afffff9"/>
    <w:uiPriority w:val="39"/>
    <w:rsid w:val="007066E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066EC"/>
  </w:style>
  <w:style w:type="table" w:customStyle="1" w:styleId="74">
    <w:name w:val="Сетка таблицы7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706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7066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066EC"/>
    <w:pPr>
      <w:numPr>
        <w:numId w:val="28"/>
      </w:numPr>
    </w:pPr>
  </w:style>
  <w:style w:type="table" w:customStyle="1" w:styleId="84">
    <w:name w:val="Сетка таблицы8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6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066EC"/>
  </w:style>
  <w:style w:type="table" w:customStyle="1" w:styleId="93">
    <w:name w:val="Сетка таблицы9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066EC"/>
  </w:style>
  <w:style w:type="table" w:customStyle="1" w:styleId="101">
    <w:name w:val="Сетка таблицы10"/>
    <w:basedOn w:val="a4"/>
    <w:next w:val="afffff9"/>
    <w:uiPriority w:val="59"/>
    <w:rsid w:val="007066E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066EC"/>
  </w:style>
  <w:style w:type="numbering" w:customStyle="1" w:styleId="220">
    <w:name w:val="Нет списка22"/>
    <w:next w:val="a5"/>
    <w:semiHidden/>
    <w:rsid w:val="007066EC"/>
  </w:style>
  <w:style w:type="numbering" w:customStyle="1" w:styleId="320">
    <w:name w:val="Нет списка32"/>
    <w:next w:val="a5"/>
    <w:uiPriority w:val="99"/>
    <w:semiHidden/>
    <w:unhideWhenUsed/>
    <w:rsid w:val="007066EC"/>
  </w:style>
  <w:style w:type="table" w:customStyle="1" w:styleId="122">
    <w:name w:val="Сетка таблицы12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066EC"/>
  </w:style>
  <w:style w:type="table" w:customStyle="1" w:styleId="221">
    <w:name w:val="Сетка таблицы22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066EC"/>
  </w:style>
  <w:style w:type="table" w:customStyle="1" w:styleId="321">
    <w:name w:val="Сетка таблицы32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0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066EC"/>
  </w:style>
  <w:style w:type="table" w:customStyle="1" w:styleId="130">
    <w:name w:val="Сетка таблицы13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066EC"/>
    <w:pPr>
      <w:numPr>
        <w:numId w:val="29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7066EC"/>
  </w:style>
  <w:style w:type="table" w:customStyle="1" w:styleId="140">
    <w:name w:val="Сетка таблицы14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066EC"/>
  </w:style>
  <w:style w:type="table" w:customStyle="1" w:styleId="150">
    <w:name w:val="Сетка таблицы15"/>
    <w:basedOn w:val="a4"/>
    <w:next w:val="afffff9"/>
    <w:uiPriority w:val="39"/>
    <w:rsid w:val="007066E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066EC"/>
  </w:style>
  <w:style w:type="table" w:customStyle="1" w:styleId="160">
    <w:name w:val="Сетка таблицы16"/>
    <w:basedOn w:val="a4"/>
    <w:next w:val="afffff9"/>
    <w:locked/>
    <w:rsid w:val="007066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ЛЕНЛЕН заголовок 1"/>
    <w:basedOn w:val="a2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загол без оглавления"/>
    <w:basedOn w:val="a2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шапка таблиц"/>
    <w:basedOn w:val="a2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4">
    <w:name w:val="ЛЕНЛЕН таблица"/>
    <w:basedOn w:val="pboth"/>
    <w:qFormat/>
    <w:rsid w:val="007066EC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066EC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5">
    <w:name w:val="ЛЕНЛЕН литература"/>
    <w:basedOn w:val="a2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7066EC"/>
    <w:rPr>
      <w:i/>
      <w:iCs/>
    </w:rPr>
  </w:style>
  <w:style w:type="paragraph" w:styleId="2f2">
    <w:name w:val="envelope return"/>
    <w:basedOn w:val="a2"/>
    <w:uiPriority w:val="99"/>
    <w:rsid w:val="007066EC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7066EC"/>
    <w:pPr>
      <w:numPr>
        <w:numId w:val="27"/>
      </w:numPr>
    </w:pPr>
  </w:style>
  <w:style w:type="numbering" w:customStyle="1" w:styleId="211">
    <w:name w:val="Импортированный стиль 211"/>
    <w:rsid w:val="007066EC"/>
    <w:pPr>
      <w:numPr>
        <w:numId w:val="1"/>
      </w:numPr>
    </w:pPr>
  </w:style>
  <w:style w:type="paragraph" w:customStyle="1" w:styleId="1f5">
    <w:name w:val="ПООПуровень1"/>
    <w:basedOn w:val="11"/>
    <w:link w:val="1f6"/>
    <w:qFormat/>
    <w:rsid w:val="007066EC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7066EC"/>
    <w:rPr>
      <w:b/>
    </w:rPr>
  </w:style>
  <w:style w:type="character" w:customStyle="1" w:styleId="12">
    <w:name w:val="Оглавление 1 Знак"/>
    <w:link w:val="11"/>
    <w:uiPriority w:val="39"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2"/>
    <w:link w:val="1f5"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3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066EC"/>
  </w:style>
  <w:style w:type="character" w:customStyle="1" w:styleId="3a">
    <w:name w:val="ПООПуровень3 Знак"/>
    <w:link w:val="39"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fffff6">
    <w:name w:val="Title"/>
    <w:basedOn w:val="a2"/>
    <w:next w:val="a2"/>
    <w:link w:val="1f7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3"/>
    <w:link w:val="affffff6"/>
    <w:uiPriority w:val="10"/>
    <w:rsid w:val="00706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uiPriority w:val="99"/>
    <w:rsid w:val="008532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8">
    <w:basedOn w:val="a2"/>
    <w:next w:val="affffff6"/>
    <w:uiPriority w:val="10"/>
    <w:qFormat/>
    <w:rsid w:val="00B843F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55">
    <w:name w:val="Абзац списка5"/>
    <w:basedOn w:val="a2"/>
    <w:rsid w:val="00B843F7"/>
    <w:pPr>
      <w:ind w:left="720"/>
      <w:contextualSpacing/>
    </w:pPr>
    <w:rPr>
      <w:lang w:val="x-none" w:eastAsia="x-none"/>
    </w:rPr>
  </w:style>
  <w:style w:type="paragraph" w:customStyle="1" w:styleId="2f4">
    <w:name w:val="Без интервала2"/>
    <w:rsid w:val="00B843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uzlib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ict.edu.ru/lib/" TargetMode="External"/><Relationship Id="rId25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tannica.com" TargetMode="External"/><Relationship Id="rId20" Type="http://schemas.openxmlformats.org/officeDocument/2006/relationships/hyperlink" Target="http://www.edu-al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" TargetMode="External"/><Relationship Id="rId23" Type="http://schemas.openxmlformats.org/officeDocument/2006/relationships/hyperlink" Target="https://www.nalog.ru/" TargetMode="External"/><Relationship Id="rId28" Type="http://schemas.openxmlformats.org/officeDocument/2006/relationships/hyperlink" Target="http://www.kremlin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ambler.ru" TargetMode="External"/><Relationship Id="rId22" Type="http://schemas.openxmlformats.org/officeDocument/2006/relationships/hyperlink" Target="https://www.minfin.ru/ru/perfomance/" TargetMode="External"/><Relationship Id="rId27" Type="http://schemas.openxmlformats.org/officeDocument/2006/relationships/hyperlink" Target="http://www.cb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F603-93CC-4367-A942-02FC47C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91</Pages>
  <Words>15199</Words>
  <Characters>86638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cp:keywords/>
  <dc:description/>
  <cp:lastModifiedBy>Михайлова Ирина Николаевна</cp:lastModifiedBy>
  <cp:revision>72</cp:revision>
  <dcterms:created xsi:type="dcterms:W3CDTF">2022-03-01T16:41:00Z</dcterms:created>
  <dcterms:modified xsi:type="dcterms:W3CDTF">2022-11-23T15:13:00Z</dcterms:modified>
</cp:coreProperties>
</file>