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54" w:rsidRDefault="00E54254" w:rsidP="00AA5FA0">
      <w:pPr>
        <w:tabs>
          <w:tab w:val="left" w:pos="8789"/>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автономное профессиональное образовательное учреждение</w:t>
      </w:r>
    </w:p>
    <w:p w:rsidR="00E54254" w:rsidRDefault="00E54254" w:rsidP="00AA5FA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Чувашской Республики</w:t>
      </w:r>
    </w:p>
    <w:p w:rsidR="00E54254" w:rsidRDefault="00E54254" w:rsidP="00AA5FA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«Чебоксарский экономико-технологический колледж»</w:t>
      </w:r>
    </w:p>
    <w:p w:rsidR="00E54254" w:rsidRDefault="00E54254" w:rsidP="00AA5FA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Министерства образования  и молодежной политики Чувашской Республики</w:t>
      </w: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9726EF" w:rsidP="00AA5FA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4.5pt;height:105pt;visibility:visible">
            <v:imagedata r:id="rId8" o:title=""/>
          </v:shape>
        </w:pict>
      </w: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Методические рекомендации</w:t>
      </w:r>
    </w:p>
    <w:p w:rsidR="00E54254" w:rsidRDefault="00E54254" w:rsidP="00AA5FA0">
      <w:pPr>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по самостоятельной работе студентов</w:t>
      </w:r>
    </w:p>
    <w:p w:rsidR="00E54254" w:rsidRDefault="00E54254" w:rsidP="00AA5FA0">
      <w:pPr>
        <w:spacing w:after="0" w:line="360" w:lineRule="auto"/>
        <w:jc w:val="center"/>
        <w:rPr>
          <w:rFonts w:ascii="Times New Roman" w:hAnsi="Times New Roman" w:cs="Times New Roman"/>
          <w:b/>
          <w:bCs/>
          <w:sz w:val="24"/>
          <w:szCs w:val="24"/>
          <w:lang w:eastAsia="ru-RU"/>
        </w:rPr>
      </w:pPr>
      <w:r w:rsidRPr="00A90A85">
        <w:rPr>
          <w:rFonts w:ascii="Times New Roman" w:hAnsi="Times New Roman" w:cs="Times New Roman"/>
          <w:b/>
          <w:bCs/>
          <w:sz w:val="24"/>
          <w:szCs w:val="24"/>
          <w:lang w:eastAsia="ru-RU"/>
        </w:rPr>
        <w:t>ОП.09. СТРАХОВОЕ ДЕЛО</w:t>
      </w:r>
    </w:p>
    <w:p w:rsidR="00E54254" w:rsidRPr="00A34F74" w:rsidRDefault="00E54254" w:rsidP="00AA5FA0">
      <w:pPr>
        <w:spacing w:after="0" w:line="360" w:lineRule="auto"/>
        <w:jc w:val="center"/>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для специальности </w:t>
      </w:r>
      <w:r w:rsidRPr="00A34F74">
        <w:rPr>
          <w:rFonts w:ascii="Times New Roman" w:hAnsi="Times New Roman" w:cs="Times New Roman"/>
          <w:b/>
          <w:sz w:val="24"/>
          <w:szCs w:val="24"/>
          <w:lang w:eastAsia="ru-RU"/>
        </w:rPr>
        <w:t>40.02.01 Право и организация социального обеспечения</w:t>
      </w: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A34F74" w:rsidRPr="00A34F74" w:rsidRDefault="00A34F74" w:rsidP="00A34F74">
      <w:pPr>
        <w:spacing w:after="0" w:line="240" w:lineRule="auto"/>
        <w:jc w:val="right"/>
        <w:rPr>
          <w:rFonts w:ascii="Times New Roman" w:hAnsi="Times New Roman" w:cs="Times New Roman"/>
          <w:sz w:val="24"/>
          <w:szCs w:val="24"/>
          <w:lang w:eastAsia="ru-RU"/>
        </w:rPr>
      </w:pPr>
      <w:r w:rsidRPr="00A34F74">
        <w:rPr>
          <w:rFonts w:ascii="Times New Roman" w:hAnsi="Times New Roman" w:cs="Times New Roman"/>
          <w:sz w:val="24"/>
          <w:szCs w:val="24"/>
          <w:lang w:eastAsia="ru-RU"/>
        </w:rPr>
        <w:t>Разработчик:_</w:t>
      </w:r>
    </w:p>
    <w:p w:rsidR="00E54254" w:rsidRDefault="006F46F4" w:rsidP="00A34F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Куликова А.К., преподаватель</w:t>
      </w:r>
    </w:p>
    <w:p w:rsidR="00E54254" w:rsidRDefault="00E54254" w:rsidP="00A34F74">
      <w:pPr>
        <w:spacing w:after="0" w:line="240" w:lineRule="auto"/>
        <w:jc w:val="right"/>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6F46F4" w:rsidRDefault="006F46F4" w:rsidP="006F46F4">
      <w:pPr>
        <w:spacing w:after="0" w:line="240" w:lineRule="auto"/>
        <w:jc w:val="center"/>
        <w:rPr>
          <w:rFonts w:ascii="Times New Roman" w:hAnsi="Times New Roman" w:cs="Times New Roman"/>
          <w:sz w:val="24"/>
          <w:szCs w:val="24"/>
          <w:lang w:eastAsia="ru-RU"/>
        </w:rPr>
      </w:pPr>
    </w:p>
    <w:p w:rsidR="00E54254" w:rsidRDefault="00F70FBE" w:rsidP="006F46F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Чебоксары 20</w:t>
      </w:r>
      <w:r w:rsidR="005C399F">
        <w:rPr>
          <w:rFonts w:ascii="Times New Roman" w:hAnsi="Times New Roman" w:cs="Times New Roman"/>
          <w:sz w:val="24"/>
          <w:szCs w:val="24"/>
          <w:lang w:eastAsia="ru-RU"/>
        </w:rPr>
        <w:t>2</w:t>
      </w:r>
      <w:r w:rsidR="009726EF">
        <w:rPr>
          <w:rFonts w:ascii="Times New Roman" w:hAnsi="Times New Roman" w:cs="Times New Roman"/>
          <w:sz w:val="24"/>
          <w:szCs w:val="24"/>
          <w:lang w:eastAsia="ru-RU"/>
        </w:rPr>
        <w:t>2</w:t>
      </w:r>
      <w:bookmarkStart w:id="0" w:name="_GoBack"/>
      <w:bookmarkEnd w:id="0"/>
    </w:p>
    <w:p w:rsidR="00E54254" w:rsidRDefault="00E54254" w:rsidP="00AA5FA0">
      <w:pPr>
        <w:shd w:val="clear" w:color="auto" w:fill="FFFFFF"/>
        <w:tabs>
          <w:tab w:val="left" w:leader="dot" w:pos="8885"/>
        </w:tabs>
        <w:spacing w:after="0" w:line="360" w:lineRule="auto"/>
        <w:jc w:val="center"/>
        <w:rPr>
          <w:rFonts w:ascii="Times New Roman" w:hAnsi="Times New Roman" w:cs="Times New Roman"/>
          <w:b/>
          <w:bCs/>
          <w:color w:val="000000"/>
          <w:spacing w:val="-10"/>
          <w:sz w:val="24"/>
          <w:szCs w:val="24"/>
          <w:lang w:eastAsia="ru-RU"/>
        </w:rPr>
      </w:pPr>
      <w:r>
        <w:rPr>
          <w:rFonts w:ascii="Times New Roman" w:hAnsi="Times New Roman" w:cs="Times New Roman"/>
          <w:b/>
          <w:bCs/>
          <w:color w:val="000000"/>
          <w:spacing w:val="-10"/>
          <w:sz w:val="24"/>
          <w:szCs w:val="24"/>
          <w:lang w:eastAsia="ru-RU"/>
        </w:rPr>
        <w:lastRenderedPageBreak/>
        <w:t>СОДЕРЖАНИЕ</w:t>
      </w:r>
    </w:p>
    <w:p w:rsidR="00E54254" w:rsidRDefault="00E54254" w:rsidP="00D72876">
      <w:pPr>
        <w:shd w:val="clear" w:color="auto" w:fill="FFFFFF"/>
        <w:tabs>
          <w:tab w:val="left" w:leader="dot" w:pos="8885"/>
        </w:tabs>
        <w:spacing w:after="0" w:line="360" w:lineRule="auto"/>
        <w:ind w:firstLine="709"/>
        <w:jc w:val="center"/>
        <w:rPr>
          <w:rFonts w:ascii="Times New Roman" w:hAnsi="Times New Roman" w:cs="Times New Roman"/>
          <w:b/>
          <w:bCs/>
          <w:color w:val="000000"/>
          <w:spacing w:val="-10"/>
          <w:sz w:val="24"/>
          <w:szCs w:val="24"/>
          <w:lang w:eastAsia="ru-RU"/>
        </w:rPr>
      </w:pPr>
    </w:p>
    <w:p w:rsidR="00E54254" w:rsidRPr="00A34F74" w:rsidRDefault="00E54254" w:rsidP="006F46F4">
      <w:pPr>
        <w:shd w:val="clear" w:color="auto" w:fill="FFFFFF"/>
        <w:tabs>
          <w:tab w:val="right" w:pos="9356"/>
        </w:tabs>
        <w:spacing w:after="0" w:line="240" w:lineRule="auto"/>
        <w:jc w:val="both"/>
        <w:rPr>
          <w:rFonts w:ascii="Times New Roman" w:hAnsi="Times New Roman" w:cs="Times New Roman"/>
          <w:sz w:val="24"/>
          <w:szCs w:val="24"/>
          <w:lang w:eastAsia="ru-RU"/>
        </w:rPr>
      </w:pPr>
      <w:r w:rsidRPr="00A34F74">
        <w:rPr>
          <w:rFonts w:ascii="Times New Roman" w:hAnsi="Times New Roman" w:cs="Times New Roman"/>
          <w:color w:val="000000"/>
          <w:spacing w:val="-10"/>
          <w:sz w:val="24"/>
          <w:szCs w:val="24"/>
          <w:lang w:eastAsia="ru-RU"/>
        </w:rPr>
        <w:t>Введение</w:t>
      </w:r>
      <w:r w:rsidR="006F46F4">
        <w:rPr>
          <w:rFonts w:ascii="Times New Roman" w:hAnsi="Times New Roman" w:cs="Times New Roman"/>
          <w:color w:val="000000"/>
          <w:spacing w:val="-10"/>
          <w:sz w:val="24"/>
          <w:szCs w:val="24"/>
          <w:lang w:eastAsia="ru-RU"/>
        </w:rPr>
        <w:tab/>
        <w:t>3</w:t>
      </w:r>
    </w:p>
    <w:p w:rsidR="00E54254" w:rsidRPr="00A34F74" w:rsidRDefault="00E54254" w:rsidP="006F46F4">
      <w:pPr>
        <w:tabs>
          <w:tab w:val="right" w:pos="9356"/>
        </w:tabs>
        <w:spacing w:after="0" w:line="240" w:lineRule="auto"/>
        <w:jc w:val="both"/>
        <w:rPr>
          <w:rFonts w:ascii="Times New Roman" w:hAnsi="Times New Roman" w:cs="Times New Roman"/>
          <w:sz w:val="24"/>
          <w:szCs w:val="24"/>
        </w:rPr>
      </w:pPr>
      <w:r w:rsidRPr="00A34F74">
        <w:rPr>
          <w:rFonts w:ascii="Times New Roman" w:hAnsi="Times New Roman" w:cs="Times New Roman"/>
          <w:sz w:val="24"/>
          <w:szCs w:val="24"/>
        </w:rPr>
        <w:t xml:space="preserve">1. Структура </w:t>
      </w:r>
      <w:r w:rsidR="006F46F4">
        <w:rPr>
          <w:rFonts w:ascii="Times New Roman" w:hAnsi="Times New Roman" w:cs="Times New Roman"/>
          <w:sz w:val="24"/>
          <w:szCs w:val="24"/>
        </w:rPr>
        <w:t>и содержание учебной дисциплины</w:t>
      </w:r>
      <w:r w:rsidR="006F46F4">
        <w:rPr>
          <w:rFonts w:ascii="Times New Roman" w:hAnsi="Times New Roman" w:cs="Times New Roman"/>
          <w:sz w:val="24"/>
          <w:szCs w:val="24"/>
        </w:rPr>
        <w:tab/>
        <w:t>5</w:t>
      </w:r>
    </w:p>
    <w:p w:rsidR="00E54254" w:rsidRPr="00A34F74" w:rsidRDefault="00E54254" w:rsidP="006F46F4">
      <w:pPr>
        <w:tabs>
          <w:tab w:val="right" w:pos="9356"/>
        </w:tabs>
        <w:spacing w:after="0" w:line="240" w:lineRule="auto"/>
        <w:jc w:val="both"/>
        <w:rPr>
          <w:rFonts w:ascii="Times New Roman" w:hAnsi="Times New Roman" w:cs="Times New Roman"/>
          <w:sz w:val="24"/>
          <w:szCs w:val="24"/>
        </w:rPr>
      </w:pPr>
      <w:r w:rsidRPr="00A34F74">
        <w:rPr>
          <w:rFonts w:ascii="Times New Roman" w:hAnsi="Times New Roman" w:cs="Times New Roman"/>
          <w:sz w:val="24"/>
          <w:szCs w:val="24"/>
        </w:rPr>
        <w:t>2. Перечень и содержание самостоятельной работы студентов</w:t>
      </w:r>
      <w:r w:rsidR="006F46F4">
        <w:rPr>
          <w:rFonts w:ascii="Times New Roman" w:hAnsi="Times New Roman" w:cs="Times New Roman"/>
          <w:sz w:val="24"/>
          <w:szCs w:val="24"/>
        </w:rPr>
        <w:tab/>
        <w:t>6</w:t>
      </w:r>
    </w:p>
    <w:p w:rsidR="00E54254" w:rsidRPr="00A34F74" w:rsidRDefault="00E54254" w:rsidP="006F46F4">
      <w:pPr>
        <w:tabs>
          <w:tab w:val="right" w:pos="9356"/>
        </w:tabs>
        <w:spacing w:after="0" w:line="240" w:lineRule="auto"/>
        <w:jc w:val="both"/>
        <w:rPr>
          <w:rFonts w:ascii="Times New Roman" w:hAnsi="Times New Roman" w:cs="Times New Roman"/>
          <w:sz w:val="24"/>
          <w:szCs w:val="24"/>
        </w:rPr>
      </w:pPr>
      <w:r w:rsidRPr="00A34F74">
        <w:rPr>
          <w:rFonts w:ascii="Times New Roman" w:hAnsi="Times New Roman" w:cs="Times New Roman"/>
          <w:sz w:val="24"/>
          <w:szCs w:val="24"/>
          <w:lang w:eastAsia="ru-RU"/>
        </w:rPr>
        <w:t xml:space="preserve">3. </w:t>
      </w:r>
      <w:r w:rsidRPr="00A34F74">
        <w:rPr>
          <w:rFonts w:ascii="Times New Roman" w:hAnsi="Times New Roman" w:cs="Times New Roman"/>
          <w:sz w:val="24"/>
          <w:szCs w:val="24"/>
        </w:rPr>
        <w:t xml:space="preserve">Методические рекомендации по поиску информации в Интернете и </w:t>
      </w:r>
    </w:p>
    <w:p w:rsidR="00E54254" w:rsidRPr="00A34F74" w:rsidRDefault="00E54254" w:rsidP="006F46F4">
      <w:pPr>
        <w:tabs>
          <w:tab w:val="right" w:pos="9356"/>
        </w:tabs>
        <w:spacing w:after="0" w:line="240" w:lineRule="auto"/>
        <w:jc w:val="both"/>
        <w:rPr>
          <w:rFonts w:ascii="Times New Roman" w:hAnsi="Times New Roman" w:cs="Times New Roman"/>
          <w:sz w:val="24"/>
          <w:szCs w:val="24"/>
        </w:rPr>
      </w:pPr>
      <w:r w:rsidRPr="00A34F74">
        <w:rPr>
          <w:rFonts w:ascii="Times New Roman" w:hAnsi="Times New Roman" w:cs="Times New Roman"/>
          <w:sz w:val="24"/>
          <w:szCs w:val="24"/>
        </w:rPr>
        <w:t xml:space="preserve">подготовке информации к анализу </w:t>
      </w:r>
      <w:r w:rsidR="006F46F4">
        <w:rPr>
          <w:rFonts w:ascii="Times New Roman" w:hAnsi="Times New Roman" w:cs="Times New Roman"/>
          <w:sz w:val="24"/>
          <w:szCs w:val="24"/>
        </w:rPr>
        <w:tab/>
        <w:t>8</w:t>
      </w:r>
    </w:p>
    <w:p w:rsidR="00E54254" w:rsidRPr="00A34F74" w:rsidRDefault="00E54254" w:rsidP="006F46F4">
      <w:pPr>
        <w:tabs>
          <w:tab w:val="right" w:pos="9356"/>
        </w:tabs>
        <w:spacing w:after="0" w:line="240" w:lineRule="auto"/>
        <w:jc w:val="both"/>
        <w:rPr>
          <w:rFonts w:ascii="Times New Roman" w:hAnsi="Times New Roman" w:cs="Times New Roman"/>
          <w:sz w:val="24"/>
          <w:szCs w:val="24"/>
        </w:rPr>
      </w:pPr>
      <w:r w:rsidRPr="00A34F74">
        <w:rPr>
          <w:rFonts w:ascii="Times New Roman" w:hAnsi="Times New Roman" w:cs="Times New Roman"/>
          <w:sz w:val="24"/>
          <w:szCs w:val="24"/>
        </w:rPr>
        <w:t xml:space="preserve">4. Методические рекомендации по работе с нормативными </w:t>
      </w:r>
    </w:p>
    <w:p w:rsidR="00E54254" w:rsidRPr="00A34F74" w:rsidRDefault="00E54254" w:rsidP="006F46F4">
      <w:pPr>
        <w:tabs>
          <w:tab w:val="right" w:pos="9356"/>
        </w:tabs>
        <w:spacing w:after="0" w:line="240" w:lineRule="auto"/>
        <w:jc w:val="both"/>
        <w:rPr>
          <w:rFonts w:ascii="Times New Roman" w:hAnsi="Times New Roman" w:cs="Times New Roman"/>
          <w:sz w:val="24"/>
          <w:szCs w:val="24"/>
        </w:rPr>
      </w:pPr>
      <w:r w:rsidRPr="00A34F74">
        <w:rPr>
          <w:rFonts w:ascii="Times New Roman" w:hAnsi="Times New Roman" w:cs="Times New Roman"/>
          <w:sz w:val="24"/>
          <w:szCs w:val="24"/>
        </w:rPr>
        <w:t>правовыми актами</w:t>
      </w:r>
      <w:r w:rsidR="006F46F4">
        <w:rPr>
          <w:rFonts w:ascii="Times New Roman" w:hAnsi="Times New Roman" w:cs="Times New Roman"/>
          <w:sz w:val="24"/>
          <w:szCs w:val="24"/>
        </w:rPr>
        <w:tab/>
        <w:t>8</w:t>
      </w:r>
    </w:p>
    <w:p w:rsidR="00E54254" w:rsidRPr="00A34F74" w:rsidRDefault="00E54254" w:rsidP="006F46F4">
      <w:pPr>
        <w:tabs>
          <w:tab w:val="right" w:pos="9356"/>
        </w:tabs>
        <w:spacing w:after="0" w:line="240" w:lineRule="auto"/>
        <w:jc w:val="both"/>
        <w:rPr>
          <w:rFonts w:ascii="Times New Roman" w:hAnsi="Times New Roman" w:cs="Times New Roman"/>
          <w:sz w:val="24"/>
          <w:szCs w:val="24"/>
        </w:rPr>
      </w:pPr>
      <w:r w:rsidRPr="00A34F74">
        <w:rPr>
          <w:rFonts w:ascii="Times New Roman" w:hAnsi="Times New Roman" w:cs="Times New Roman"/>
          <w:sz w:val="24"/>
          <w:szCs w:val="24"/>
        </w:rPr>
        <w:t>5. Методические рекомендации по решению ситуационных задач и</w:t>
      </w:r>
    </w:p>
    <w:p w:rsidR="00E54254" w:rsidRPr="00A34F74" w:rsidRDefault="00E54254" w:rsidP="006F46F4">
      <w:pPr>
        <w:tabs>
          <w:tab w:val="right" w:pos="9356"/>
        </w:tabs>
        <w:spacing w:after="0" w:line="240" w:lineRule="auto"/>
        <w:jc w:val="both"/>
        <w:rPr>
          <w:rFonts w:ascii="Times New Roman" w:hAnsi="Times New Roman" w:cs="Times New Roman"/>
          <w:color w:val="000000"/>
          <w:spacing w:val="-18"/>
          <w:sz w:val="24"/>
          <w:szCs w:val="24"/>
          <w:lang w:eastAsia="ru-RU"/>
        </w:rPr>
      </w:pPr>
      <w:r w:rsidRPr="00A34F74">
        <w:rPr>
          <w:rFonts w:ascii="Times New Roman" w:hAnsi="Times New Roman" w:cs="Times New Roman"/>
          <w:sz w:val="24"/>
          <w:szCs w:val="24"/>
        </w:rPr>
        <w:t>в</w:t>
      </w:r>
      <w:r w:rsidR="006F46F4">
        <w:rPr>
          <w:rFonts w:ascii="Times New Roman" w:hAnsi="Times New Roman" w:cs="Times New Roman"/>
          <w:sz w:val="24"/>
          <w:szCs w:val="24"/>
        </w:rPr>
        <w:t>ыполнению  практических заданий</w:t>
      </w:r>
      <w:r w:rsidR="006F46F4">
        <w:rPr>
          <w:rFonts w:ascii="Times New Roman" w:hAnsi="Times New Roman" w:cs="Times New Roman"/>
          <w:sz w:val="24"/>
          <w:szCs w:val="24"/>
        </w:rPr>
        <w:tab/>
        <w:t>9</w:t>
      </w:r>
    </w:p>
    <w:p w:rsidR="00E54254" w:rsidRPr="00A34F74" w:rsidRDefault="00E54254" w:rsidP="006F46F4">
      <w:pPr>
        <w:tabs>
          <w:tab w:val="right" w:pos="9356"/>
        </w:tabs>
        <w:spacing w:after="0" w:line="240" w:lineRule="auto"/>
        <w:rPr>
          <w:rFonts w:ascii="Times New Roman" w:hAnsi="Times New Roman" w:cs="Times New Roman"/>
          <w:sz w:val="24"/>
          <w:szCs w:val="24"/>
          <w:lang w:eastAsia="ru-RU"/>
        </w:rPr>
      </w:pPr>
      <w:r w:rsidRPr="00A34F74">
        <w:rPr>
          <w:rFonts w:ascii="Times New Roman" w:hAnsi="Times New Roman" w:cs="Times New Roman"/>
          <w:sz w:val="24"/>
          <w:szCs w:val="24"/>
          <w:lang w:eastAsia="ru-RU"/>
        </w:rPr>
        <w:t>6. Методические рекоменд</w:t>
      </w:r>
      <w:r w:rsidR="006F46F4">
        <w:rPr>
          <w:rFonts w:ascii="Times New Roman" w:hAnsi="Times New Roman" w:cs="Times New Roman"/>
          <w:sz w:val="24"/>
          <w:szCs w:val="24"/>
          <w:lang w:eastAsia="ru-RU"/>
        </w:rPr>
        <w:t>ации по подготовке таблиц, схем</w:t>
      </w:r>
      <w:r w:rsidR="006F46F4">
        <w:rPr>
          <w:rFonts w:ascii="Times New Roman" w:hAnsi="Times New Roman" w:cs="Times New Roman"/>
          <w:sz w:val="24"/>
          <w:szCs w:val="24"/>
          <w:lang w:eastAsia="ru-RU"/>
        </w:rPr>
        <w:tab/>
        <w:t>9</w:t>
      </w:r>
    </w:p>
    <w:p w:rsidR="00E54254" w:rsidRPr="00A34F74" w:rsidRDefault="00E54254" w:rsidP="006F46F4">
      <w:pPr>
        <w:tabs>
          <w:tab w:val="right" w:pos="9356"/>
        </w:tabs>
        <w:spacing w:after="0" w:line="240" w:lineRule="auto"/>
        <w:rPr>
          <w:rFonts w:ascii="Times New Roman" w:hAnsi="Times New Roman" w:cs="Times New Roman"/>
          <w:sz w:val="24"/>
          <w:szCs w:val="24"/>
          <w:lang w:eastAsia="ru-RU"/>
        </w:rPr>
      </w:pPr>
      <w:r w:rsidRPr="00A34F74">
        <w:rPr>
          <w:rFonts w:ascii="Times New Roman" w:hAnsi="Times New Roman" w:cs="Times New Roman"/>
          <w:sz w:val="24"/>
          <w:szCs w:val="24"/>
          <w:lang w:eastAsia="ru-RU"/>
        </w:rPr>
        <w:t>7. Методические рекомендации по подготовке компьютерных</w:t>
      </w:r>
      <w:r w:rsidR="00D72876" w:rsidRPr="00A34F74">
        <w:rPr>
          <w:rFonts w:ascii="Times New Roman" w:hAnsi="Times New Roman" w:cs="Times New Roman"/>
          <w:sz w:val="24"/>
          <w:szCs w:val="24"/>
          <w:lang w:eastAsia="ru-RU"/>
        </w:rPr>
        <w:t xml:space="preserve"> </w:t>
      </w:r>
      <w:r w:rsidRPr="00A34F74">
        <w:rPr>
          <w:rFonts w:ascii="Times New Roman" w:hAnsi="Times New Roman" w:cs="Times New Roman"/>
          <w:sz w:val="24"/>
          <w:szCs w:val="24"/>
          <w:lang w:eastAsia="ru-RU"/>
        </w:rPr>
        <w:t>презентаций</w:t>
      </w:r>
      <w:r w:rsidR="006F46F4">
        <w:rPr>
          <w:rFonts w:ascii="Times New Roman" w:hAnsi="Times New Roman" w:cs="Times New Roman"/>
          <w:sz w:val="24"/>
          <w:szCs w:val="24"/>
          <w:lang w:eastAsia="ru-RU"/>
        </w:rPr>
        <w:tab/>
        <w:t>11</w:t>
      </w:r>
    </w:p>
    <w:p w:rsidR="00E54254" w:rsidRPr="00A34F74" w:rsidRDefault="00E54254" w:rsidP="006F46F4">
      <w:pPr>
        <w:tabs>
          <w:tab w:val="right" w:pos="9356"/>
        </w:tabs>
        <w:spacing w:after="0" w:line="240" w:lineRule="auto"/>
        <w:rPr>
          <w:rFonts w:ascii="Times New Roman" w:hAnsi="Times New Roman" w:cs="Times New Roman"/>
          <w:sz w:val="24"/>
          <w:szCs w:val="24"/>
          <w:lang w:eastAsia="ru-RU"/>
        </w:rPr>
      </w:pPr>
      <w:r w:rsidRPr="00A34F74">
        <w:rPr>
          <w:rFonts w:ascii="Times New Roman" w:hAnsi="Times New Roman" w:cs="Times New Roman"/>
          <w:sz w:val="24"/>
          <w:szCs w:val="24"/>
          <w:lang w:eastAsia="ru-RU"/>
        </w:rPr>
        <w:t>8. Методические рекомендации по подготовке доклада и сообщения</w:t>
      </w:r>
      <w:r w:rsidR="006F46F4">
        <w:rPr>
          <w:rFonts w:ascii="Times New Roman" w:hAnsi="Times New Roman" w:cs="Times New Roman"/>
          <w:sz w:val="24"/>
          <w:szCs w:val="24"/>
          <w:lang w:eastAsia="ru-RU"/>
        </w:rPr>
        <w:tab/>
        <w:t>14</w:t>
      </w:r>
    </w:p>
    <w:p w:rsidR="006F46F4" w:rsidRDefault="00E54254" w:rsidP="006F46F4">
      <w:pPr>
        <w:tabs>
          <w:tab w:val="right" w:pos="9356"/>
        </w:tabs>
        <w:spacing w:after="0" w:line="240" w:lineRule="auto"/>
        <w:rPr>
          <w:rFonts w:ascii="Times New Roman" w:hAnsi="Times New Roman" w:cs="Times New Roman"/>
          <w:sz w:val="24"/>
          <w:szCs w:val="24"/>
          <w:lang w:eastAsia="ru-RU"/>
        </w:rPr>
      </w:pPr>
      <w:r w:rsidRPr="00A34F74">
        <w:rPr>
          <w:rFonts w:ascii="Times New Roman" w:hAnsi="Times New Roman" w:cs="Times New Roman"/>
          <w:sz w:val="24"/>
          <w:szCs w:val="24"/>
          <w:lang w:eastAsia="ru-RU"/>
        </w:rPr>
        <w:t>9. Методические рекомендации по</w:t>
      </w:r>
      <w:r w:rsidR="00D72876" w:rsidRPr="00A34F74">
        <w:rPr>
          <w:rFonts w:ascii="Times New Roman" w:hAnsi="Times New Roman" w:cs="Times New Roman"/>
          <w:sz w:val="24"/>
          <w:szCs w:val="24"/>
          <w:lang w:eastAsia="ru-RU"/>
        </w:rPr>
        <w:t xml:space="preserve"> составлению опорного конспекта</w:t>
      </w:r>
      <w:r w:rsidRPr="00A34F74">
        <w:rPr>
          <w:rFonts w:ascii="Times New Roman" w:hAnsi="Times New Roman" w:cs="Times New Roman"/>
          <w:sz w:val="24"/>
          <w:szCs w:val="24"/>
          <w:lang w:eastAsia="ru-RU"/>
        </w:rPr>
        <w:t xml:space="preserve"> п</w:t>
      </w:r>
      <w:r w:rsidR="006F46F4">
        <w:rPr>
          <w:rFonts w:ascii="Times New Roman" w:hAnsi="Times New Roman" w:cs="Times New Roman"/>
          <w:sz w:val="24"/>
          <w:szCs w:val="24"/>
          <w:lang w:eastAsia="ru-RU"/>
        </w:rPr>
        <w:t>ри</w:t>
      </w:r>
    </w:p>
    <w:p w:rsidR="00E54254" w:rsidRPr="00A34F74" w:rsidRDefault="006F46F4" w:rsidP="006F46F4">
      <w:pPr>
        <w:tabs>
          <w:tab w:val="right" w:pos="93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работе с учебной литературой</w:t>
      </w:r>
      <w:r>
        <w:rPr>
          <w:rFonts w:ascii="Times New Roman" w:hAnsi="Times New Roman" w:cs="Times New Roman"/>
          <w:sz w:val="24"/>
          <w:szCs w:val="24"/>
          <w:lang w:eastAsia="ru-RU"/>
        </w:rPr>
        <w:tab/>
        <w:t>16</w:t>
      </w:r>
    </w:p>
    <w:p w:rsidR="00E54254" w:rsidRPr="00A34F74" w:rsidRDefault="00E54254" w:rsidP="006F46F4">
      <w:pPr>
        <w:tabs>
          <w:tab w:val="right" w:pos="9356"/>
        </w:tabs>
        <w:spacing w:after="0" w:line="240" w:lineRule="auto"/>
        <w:jc w:val="both"/>
        <w:rPr>
          <w:rFonts w:ascii="Times New Roman" w:hAnsi="Times New Roman" w:cs="Times New Roman"/>
          <w:sz w:val="24"/>
          <w:szCs w:val="24"/>
        </w:rPr>
      </w:pPr>
      <w:r w:rsidRPr="00A34F74">
        <w:rPr>
          <w:rFonts w:ascii="Times New Roman" w:hAnsi="Times New Roman" w:cs="Times New Roman"/>
          <w:sz w:val="24"/>
          <w:szCs w:val="24"/>
          <w:lang w:eastAsia="ru-RU"/>
        </w:rPr>
        <w:t>Список литературы</w:t>
      </w:r>
      <w:r w:rsidR="006F46F4">
        <w:rPr>
          <w:rFonts w:ascii="Times New Roman" w:hAnsi="Times New Roman" w:cs="Times New Roman"/>
          <w:sz w:val="24"/>
          <w:szCs w:val="24"/>
          <w:lang w:eastAsia="ru-RU"/>
        </w:rPr>
        <w:tab/>
        <w:t>19</w:t>
      </w:r>
    </w:p>
    <w:p w:rsidR="00E54254" w:rsidRDefault="00E54254" w:rsidP="00AA5FA0">
      <w:pPr>
        <w:shd w:val="clear" w:color="auto" w:fill="FFFFFF"/>
        <w:tabs>
          <w:tab w:val="left" w:leader="dot" w:pos="8885"/>
        </w:tabs>
        <w:spacing w:after="0" w:line="240" w:lineRule="auto"/>
        <w:jc w:val="both"/>
        <w:rPr>
          <w:rFonts w:ascii="Times New Roman" w:hAnsi="Times New Roman" w:cs="Times New Roman"/>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rPr>
          <w:rFonts w:ascii="Times New Roman" w:hAnsi="Times New Roman" w:cs="Times New Roman"/>
          <w:b/>
          <w:bCs/>
          <w:sz w:val="24"/>
          <w:szCs w:val="24"/>
          <w:lang w:eastAsia="ru-RU"/>
        </w:rPr>
      </w:pPr>
    </w:p>
    <w:p w:rsidR="00E54254" w:rsidRDefault="006F46F4" w:rsidP="00AA5FA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r w:rsidR="00E54254">
        <w:rPr>
          <w:rFonts w:ascii="Times New Roman" w:hAnsi="Times New Roman" w:cs="Times New Roman"/>
          <w:b/>
          <w:bCs/>
          <w:sz w:val="24"/>
          <w:szCs w:val="24"/>
          <w:lang w:eastAsia="ru-RU"/>
        </w:rPr>
        <w:lastRenderedPageBreak/>
        <w:t>ВВЕДЕНИЕ</w:t>
      </w: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Самостоятельная работа студентов является неотъемлемой составляющей процесса освоения программы обучения по специальности 40.02.01 Право и организация социального обеспечения. Выполнение самостоятельной работы студентов способствует закреплению теоретических знаний и практических умений; определяет результаты и качество освоения дисциплины. В связи с этим планирование, организация, выполнение и контроль практической работы приобретают особое значение и нуждаются в методическом руководстве и методическом обеспечении.</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Настоящие методические указания освещают виды и формы практических работ по определенным аспектам, систематизируют формы контроля и содержат методические рекомендации по отдельным аспектам освоения дисциплины «Страховое дело».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Основная цель методических указаний состоит в обеспечении студентов необходимыми сведениями, методиками для успешного выполнения практической работы, в формировании устойчивых навыков и умений по разным аспектам обучения дисциплины  «Страховое дело», позволяющих самостоятельно решать учебные задачи, выполнять разнообразные задания, преодолевать наиболее трудные моменты в отдельных видах обучения.</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Доклады и оппонирование докладов проверяют степень владения теоретическим материалом, а также корректность и строгость рассуждений.</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Оценивание самостоятельных заданий входит в накопленную оценку.</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результате выполнения практических работ</w:t>
      </w:r>
      <w:r>
        <w:t xml:space="preserve"> </w:t>
      </w:r>
      <w:r>
        <w:rPr>
          <w:rFonts w:ascii="Times New Roman" w:hAnsi="Times New Roman" w:cs="Times New Roman"/>
          <w:sz w:val="24"/>
          <w:szCs w:val="24"/>
          <w:lang w:eastAsia="ru-RU"/>
        </w:rPr>
        <w:t>по дисциплине «Страховое дело» обучающиеся должны уметь:</w:t>
      </w:r>
    </w:p>
    <w:p w:rsidR="00E54254" w:rsidRDefault="00E54254" w:rsidP="00D72876">
      <w:pPr>
        <w:pStyle w:val="a4"/>
        <w:numPr>
          <w:ilvl w:val="0"/>
          <w:numId w:val="2"/>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оперировать страховыми понятиями и терминами;</w:t>
      </w:r>
    </w:p>
    <w:p w:rsidR="00E54254" w:rsidRDefault="00E54254" w:rsidP="00D72876">
      <w:pPr>
        <w:pStyle w:val="a4"/>
        <w:numPr>
          <w:ilvl w:val="0"/>
          <w:numId w:val="2"/>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заполнять страховые полисы и составлять типовые договоры страхования;</w:t>
      </w:r>
    </w:p>
    <w:p w:rsidR="00E54254" w:rsidRPr="00A90A85" w:rsidRDefault="00E54254" w:rsidP="00D72876">
      <w:pPr>
        <w:pStyle w:val="a4"/>
        <w:numPr>
          <w:ilvl w:val="0"/>
          <w:numId w:val="2"/>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использовать законы и нормативные правовые акты в области страховой деятельности.</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результате выполнения практических работ по дисциплине «Страховое дело» обучающиеся должны знать:</w:t>
      </w:r>
    </w:p>
    <w:p w:rsidR="00E54254" w:rsidRDefault="00E54254" w:rsidP="00D72876">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правовые основы осуществления страховой деятельности;</w:t>
      </w:r>
    </w:p>
    <w:p w:rsidR="00E54254" w:rsidRDefault="00E54254" w:rsidP="00D72876">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основные понятия и термины, применяемые в страховании, классификацию видов и форм страхования;</w:t>
      </w:r>
    </w:p>
    <w:p w:rsidR="00E54254" w:rsidRDefault="00E54254" w:rsidP="00D72876">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правовые основы и принципы финансирования фондов обязательного государственного социального страхования;</w:t>
      </w:r>
    </w:p>
    <w:p w:rsidR="00E54254" w:rsidRPr="00A90A85" w:rsidRDefault="00E54254" w:rsidP="00D72876">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органы, осуществляющие государственное социальное страхование.</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ПК И ОК, которые актуализируются при изучении учебной дисциплины:</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bookmarkStart w:id="1" w:name="sub_1511"/>
      <w:r w:rsidRPr="00A90A85">
        <w:rPr>
          <w:rFonts w:ascii="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bookmarkStart w:id="2" w:name="sub_1512"/>
      <w:bookmarkEnd w:id="1"/>
      <w:r w:rsidRPr="00A90A85">
        <w:rPr>
          <w:rFonts w:ascii="Times New Roman" w:hAnsi="Times New Roman" w:cs="Times New Roman"/>
          <w:sz w:val="24"/>
          <w:szCs w:val="24"/>
          <w:lang w:eastAsia="ru-RU"/>
        </w:rPr>
        <w:t xml:space="preserve">ОК 2. </w:t>
      </w:r>
      <w:bookmarkStart w:id="3" w:name="sub_1513"/>
      <w:bookmarkEnd w:id="2"/>
      <w:r w:rsidRPr="00A90A85">
        <w:rPr>
          <w:rFonts w:ascii="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ОК 3. </w:t>
      </w:r>
      <w:bookmarkStart w:id="4" w:name="sub_1514"/>
      <w:bookmarkEnd w:id="3"/>
      <w:r w:rsidRPr="00A90A85">
        <w:rPr>
          <w:rFonts w:ascii="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ОК 4. </w:t>
      </w:r>
      <w:bookmarkStart w:id="5" w:name="sub_1515"/>
      <w:bookmarkEnd w:id="4"/>
      <w:r w:rsidRPr="00A90A85">
        <w:rPr>
          <w:rFonts w:ascii="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bookmarkStart w:id="6" w:name="sub_1519"/>
      <w:bookmarkEnd w:id="5"/>
      <w:r w:rsidRPr="00A90A85">
        <w:rPr>
          <w:rFonts w:ascii="Times New Roman" w:hAnsi="Times New Roman" w:cs="Times New Roman"/>
          <w:sz w:val="24"/>
          <w:szCs w:val="24"/>
          <w:lang w:eastAsia="ru-RU"/>
        </w:rPr>
        <w:t xml:space="preserve">ОК 9. </w:t>
      </w:r>
      <w:bookmarkStart w:id="7" w:name="sub_5224"/>
      <w:bookmarkEnd w:id="6"/>
      <w:r w:rsidRPr="00A90A85">
        <w:rPr>
          <w:rFonts w:ascii="Times New Roman" w:hAnsi="Times New Roman" w:cs="Times New Roman"/>
          <w:sz w:val="24"/>
          <w:szCs w:val="24"/>
          <w:lang w:eastAsia="ru-RU"/>
        </w:rPr>
        <w:t>Ориентироваться в условиях постоянного изменения правовой базы.</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bookmarkEnd w:id="7"/>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E54254" w:rsidRPr="00A90A85" w:rsidRDefault="00E54254" w:rsidP="006F46F4">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54254" w:rsidRPr="00A90A85"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Pr="00A90A85" w:rsidRDefault="006F46F4" w:rsidP="00AA5FA0">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r w:rsidR="00E54254">
        <w:rPr>
          <w:rFonts w:ascii="Times New Roman" w:hAnsi="Times New Roman" w:cs="Times New Roman"/>
          <w:b/>
          <w:bCs/>
          <w:sz w:val="24"/>
          <w:szCs w:val="24"/>
          <w:lang w:eastAsia="ru-RU"/>
        </w:rPr>
        <w:t>1</w:t>
      </w:r>
      <w:r w:rsidR="00E54254" w:rsidRPr="00A90A85">
        <w:rPr>
          <w:rFonts w:ascii="Times New Roman" w:hAnsi="Times New Roman" w:cs="Times New Roman"/>
          <w:b/>
          <w:bCs/>
          <w:sz w:val="24"/>
          <w:szCs w:val="24"/>
          <w:lang w:eastAsia="ru-RU"/>
        </w:rPr>
        <w:t>. СТРУКТУРА И СОДЕРЖАНИЕ УЧЕБНОЙ ДИСЦИПЛИНЫ</w:t>
      </w:r>
    </w:p>
    <w:p w:rsidR="00E54254" w:rsidRPr="00A90A85" w:rsidRDefault="00E54254" w:rsidP="00AA5FA0">
      <w:pPr>
        <w:spacing w:after="0" w:line="240" w:lineRule="auto"/>
        <w:ind w:firstLine="426"/>
        <w:jc w:val="both"/>
        <w:rPr>
          <w:rFonts w:ascii="Times New Roman" w:hAnsi="Times New Roman" w:cs="Times New Roman"/>
          <w:sz w:val="24"/>
          <w:szCs w:val="24"/>
          <w:u w:val="single"/>
          <w:lang w:eastAsia="ru-RU"/>
        </w:rPr>
      </w:pPr>
    </w:p>
    <w:p w:rsidR="00E54254" w:rsidRPr="00A90A85" w:rsidRDefault="00E54254" w:rsidP="00AA5FA0">
      <w:pPr>
        <w:spacing w:after="0" w:line="240" w:lineRule="auto"/>
        <w:ind w:firstLine="426"/>
        <w:jc w:val="both"/>
        <w:rPr>
          <w:rFonts w:ascii="Times New Roman" w:hAnsi="Times New Roman" w:cs="Times New Roman"/>
          <w:b/>
          <w:bCs/>
          <w:sz w:val="24"/>
          <w:szCs w:val="24"/>
          <w:lang w:eastAsia="ru-RU"/>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792"/>
      </w:tblGrid>
      <w:tr w:rsidR="00E54254" w:rsidRPr="00A90A85">
        <w:trPr>
          <w:trHeight w:val="460"/>
        </w:trPr>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b/>
                <w:bCs/>
                <w:sz w:val="24"/>
                <w:szCs w:val="24"/>
                <w:lang w:eastAsia="ru-RU"/>
              </w:rPr>
              <w:t>Вид учебной работы</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b/>
                <w:bCs/>
                <w:i/>
                <w:iCs/>
                <w:sz w:val="24"/>
                <w:szCs w:val="24"/>
                <w:lang w:eastAsia="ru-RU"/>
              </w:rPr>
              <w:t>Объем часов</w:t>
            </w:r>
          </w:p>
        </w:tc>
      </w:tr>
      <w:tr w:rsidR="00E54254" w:rsidRPr="00A90A85">
        <w:trPr>
          <w:trHeight w:val="285"/>
        </w:trPr>
        <w:tc>
          <w:tcPr>
            <w:tcW w:w="6912" w:type="dxa"/>
          </w:tcPr>
          <w:p w:rsidR="00E54254" w:rsidRPr="00A90A85" w:rsidRDefault="00E54254" w:rsidP="00B65717">
            <w:pPr>
              <w:spacing w:after="0" w:line="240" w:lineRule="auto"/>
              <w:ind w:firstLine="426"/>
              <w:jc w:val="both"/>
              <w:rPr>
                <w:rFonts w:ascii="Times New Roman" w:hAnsi="Times New Roman" w:cs="Times New Roman"/>
                <w:b/>
                <w:bCs/>
                <w:sz w:val="24"/>
                <w:szCs w:val="24"/>
                <w:lang w:eastAsia="ru-RU"/>
              </w:rPr>
            </w:pPr>
            <w:r w:rsidRPr="00A90A85">
              <w:rPr>
                <w:rFonts w:ascii="Times New Roman" w:hAnsi="Times New Roman" w:cs="Times New Roman"/>
                <w:b/>
                <w:bCs/>
                <w:sz w:val="24"/>
                <w:szCs w:val="24"/>
                <w:lang w:eastAsia="ru-RU"/>
              </w:rPr>
              <w:t>Максимальная учебная нагрузка (всего)</w:t>
            </w:r>
          </w:p>
        </w:tc>
        <w:tc>
          <w:tcPr>
            <w:tcW w:w="2792" w:type="dxa"/>
          </w:tcPr>
          <w:p w:rsidR="00E54254" w:rsidRPr="00A90A85" w:rsidRDefault="00F70FBE" w:rsidP="00B65717">
            <w:pPr>
              <w:spacing w:after="0" w:line="240" w:lineRule="auto"/>
              <w:ind w:firstLine="426"/>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110</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b/>
                <w:bCs/>
                <w:sz w:val="24"/>
                <w:szCs w:val="24"/>
                <w:lang w:eastAsia="ru-RU"/>
              </w:rPr>
              <w:t xml:space="preserve">Обязательная аудиторная учебная нагрузка (всего) </w:t>
            </w:r>
          </w:p>
        </w:tc>
        <w:tc>
          <w:tcPr>
            <w:tcW w:w="2792" w:type="dxa"/>
          </w:tcPr>
          <w:p w:rsidR="00E54254" w:rsidRPr="00A90A85" w:rsidRDefault="00F70FBE" w:rsidP="00B65717">
            <w:pPr>
              <w:spacing w:after="0" w:line="240" w:lineRule="auto"/>
              <w:ind w:firstLine="426"/>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76</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в том числе:</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     лабораторные занятия</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не предусмотрено</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     практические занятия</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22</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     контрольные работы</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не предусмотрено</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sz w:val="24"/>
                <w:szCs w:val="24"/>
                <w:lang w:eastAsia="ru-RU"/>
              </w:rPr>
              <w:t xml:space="preserve">     курсовая работа (проект) </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не предусмотрено</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b/>
                <w:bCs/>
                <w:sz w:val="24"/>
                <w:szCs w:val="24"/>
                <w:lang w:eastAsia="ru-RU"/>
              </w:rPr>
            </w:pPr>
            <w:r w:rsidRPr="00A90A85">
              <w:rPr>
                <w:rFonts w:ascii="Times New Roman" w:hAnsi="Times New Roman" w:cs="Times New Roman"/>
                <w:b/>
                <w:bCs/>
                <w:sz w:val="24"/>
                <w:szCs w:val="24"/>
                <w:lang w:eastAsia="ru-RU"/>
              </w:rPr>
              <w:t>Самостоятельная работа обучающегося (всего)</w:t>
            </w:r>
          </w:p>
        </w:tc>
        <w:tc>
          <w:tcPr>
            <w:tcW w:w="2792" w:type="dxa"/>
          </w:tcPr>
          <w:p w:rsidR="00E54254" w:rsidRPr="00A90A85" w:rsidRDefault="00F70FBE" w:rsidP="00B65717">
            <w:pPr>
              <w:spacing w:after="0" w:line="240" w:lineRule="auto"/>
              <w:ind w:firstLine="426"/>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3</w:t>
            </w:r>
            <w:r w:rsidR="00E54254" w:rsidRPr="00A90A85">
              <w:rPr>
                <w:rFonts w:ascii="Times New Roman" w:hAnsi="Times New Roman" w:cs="Times New Roman"/>
                <w:b/>
                <w:bCs/>
                <w:i/>
                <w:iCs/>
                <w:sz w:val="24"/>
                <w:szCs w:val="24"/>
                <w:lang w:eastAsia="ru-RU"/>
              </w:rPr>
              <w:t>4</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в том числе:</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самостоятельная работа над курсовой работой (проектом) </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не предусмотрено</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Самостоятельная работа с литературой, подготовка по конспекту лекций;</w:t>
            </w:r>
          </w:p>
          <w:p w:rsidR="00E54254" w:rsidRPr="00A90A85" w:rsidRDefault="00C14474" w:rsidP="00B65717">
            <w:pPr>
              <w:spacing w:after="0" w:line="240" w:lineRule="auto"/>
              <w:ind w:firstLine="426"/>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Решение задач</w:t>
            </w:r>
            <w:r w:rsidR="00E54254" w:rsidRPr="00A90A85">
              <w:rPr>
                <w:rFonts w:ascii="Times New Roman" w:hAnsi="Times New Roman" w:cs="Times New Roman"/>
                <w:i/>
                <w:iCs/>
                <w:sz w:val="24"/>
                <w:szCs w:val="24"/>
                <w:lang w:eastAsia="ru-RU"/>
              </w:rPr>
              <w:t>;</w:t>
            </w:r>
          </w:p>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Выполнение заданий с нормативно-правовыми актами;</w:t>
            </w:r>
          </w:p>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Подготовка реферата, сообщения, доклада</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p>
          <w:p w:rsidR="00E54254" w:rsidRPr="00A90A85" w:rsidRDefault="00F70FBE" w:rsidP="00B65717">
            <w:pPr>
              <w:spacing w:after="0" w:line="240" w:lineRule="auto"/>
              <w:ind w:firstLine="426"/>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8</w:t>
            </w:r>
          </w:p>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6</w:t>
            </w:r>
          </w:p>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12</w:t>
            </w:r>
          </w:p>
          <w:p w:rsidR="00E54254" w:rsidRPr="00A90A85" w:rsidRDefault="00F70FBE" w:rsidP="00B65717">
            <w:pPr>
              <w:spacing w:after="0" w:line="240" w:lineRule="auto"/>
              <w:ind w:firstLine="426"/>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8</w:t>
            </w:r>
          </w:p>
        </w:tc>
      </w:tr>
      <w:tr w:rsidR="00E54254" w:rsidRPr="00A90A85">
        <w:tc>
          <w:tcPr>
            <w:tcW w:w="9704" w:type="dxa"/>
            <w:gridSpan w:val="2"/>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 xml:space="preserve">Промежуточная аттестация в форме </w:t>
            </w:r>
            <w:r w:rsidRPr="00F70FBE">
              <w:rPr>
                <w:rFonts w:ascii="Times New Roman" w:hAnsi="Times New Roman" w:cs="Times New Roman"/>
                <w:b/>
                <w:i/>
                <w:iCs/>
                <w:sz w:val="24"/>
                <w:szCs w:val="24"/>
                <w:lang w:eastAsia="ru-RU"/>
              </w:rPr>
              <w:t xml:space="preserve">экзамена </w:t>
            </w:r>
          </w:p>
        </w:tc>
      </w:tr>
    </w:tbl>
    <w:p w:rsidR="00E54254" w:rsidRPr="00A90A85"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after="0" w:line="240" w:lineRule="auto"/>
        <w:rPr>
          <w:rFonts w:ascii="Times New Roman" w:hAnsi="Times New Roman" w:cs="Times New Roman"/>
          <w:b/>
          <w:bCs/>
          <w:sz w:val="24"/>
          <w:szCs w:val="24"/>
          <w:lang w:eastAsia="ru-RU"/>
        </w:rPr>
        <w:sectPr w:rsidR="00E54254" w:rsidSect="00A71F1B">
          <w:footerReference w:type="default" r:id="rId9"/>
          <w:pgSz w:w="11906" w:h="16838"/>
          <w:pgMar w:top="1134" w:right="567" w:bottom="1134" w:left="1701" w:header="709" w:footer="709" w:gutter="0"/>
          <w:cols w:space="720"/>
          <w:titlePg/>
          <w:docGrid w:linePitch="299"/>
        </w:sectPr>
      </w:pPr>
    </w:p>
    <w:p w:rsidR="00E54254" w:rsidRDefault="00E54254" w:rsidP="00AA5FA0">
      <w:pPr>
        <w:spacing w:after="0" w:line="240" w:lineRule="auto"/>
        <w:jc w:val="both"/>
        <w:rPr>
          <w:rFonts w:ascii="Times New Roman" w:hAnsi="Times New Roman" w:cs="Times New Roman"/>
          <w:b/>
          <w:bCs/>
          <w:caps/>
          <w:sz w:val="24"/>
          <w:szCs w:val="24"/>
          <w:lang w:eastAsia="ru-RU"/>
        </w:rPr>
      </w:pPr>
    </w:p>
    <w:p w:rsidR="00E54254" w:rsidRDefault="00E54254" w:rsidP="00AA5FA0">
      <w:pPr>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2. Перечень и содержание самостоятельной работы студентов</w:t>
      </w:r>
    </w:p>
    <w:p w:rsidR="00E54254" w:rsidRDefault="00E54254" w:rsidP="00AA5FA0">
      <w:pPr>
        <w:spacing w:after="0" w:line="240" w:lineRule="auto"/>
        <w:jc w:val="both"/>
        <w:rPr>
          <w:rFonts w:ascii="Times New Roman" w:hAnsi="Times New Roman" w:cs="Times New Roman"/>
          <w:b/>
          <w:bCs/>
          <w:sz w:val="24"/>
          <w:szCs w:val="24"/>
          <w:lang w:eastAsia="ru-RU"/>
        </w:rPr>
      </w:pPr>
    </w:p>
    <w:tbl>
      <w:tblPr>
        <w:tblW w:w="97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40"/>
        <w:gridCol w:w="1003"/>
      </w:tblGrid>
      <w:tr w:rsidR="00E54254">
        <w:tc>
          <w:tcPr>
            <w:tcW w:w="3708"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Наименование тем</w:t>
            </w:r>
          </w:p>
        </w:tc>
        <w:tc>
          <w:tcPr>
            <w:tcW w:w="5040" w:type="dxa"/>
          </w:tcPr>
          <w:p w:rsidR="00E54254" w:rsidRPr="004119A7" w:rsidRDefault="00E54254" w:rsidP="004119A7">
            <w:pPr>
              <w:widowControl w:val="0"/>
              <w:shd w:val="clear" w:color="auto" w:fill="FFFFFF"/>
              <w:autoSpaceDE w:val="0"/>
              <w:autoSpaceDN w:val="0"/>
              <w:adjustRightInd w:val="0"/>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Содержание самостоятельной работы</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Объем часов</w:t>
            </w:r>
          </w:p>
        </w:tc>
      </w:tr>
      <w:tr w:rsidR="00E54254">
        <w:trPr>
          <w:trHeight w:val="735"/>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1.1. Сущность, роль и функции страхования</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«Возникновение и развитие страхования в дореволюционный период»</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769"/>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1.2. История возникновения и развития страхования</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p>
        </w:tc>
        <w:tc>
          <w:tcPr>
            <w:tcW w:w="5040" w:type="dxa"/>
          </w:tcPr>
          <w:p w:rsidR="00E54254" w:rsidRPr="004119A7" w:rsidRDefault="00E54254" w:rsidP="00B65717">
            <w:pPr>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«Особенности страхования в современной России»</w:t>
            </w:r>
          </w:p>
        </w:tc>
        <w:tc>
          <w:tcPr>
            <w:tcW w:w="1003" w:type="dxa"/>
            <w:vAlign w:val="center"/>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tc>
      </w:tr>
      <w:tr w:rsidR="00E54254">
        <w:trPr>
          <w:trHeight w:val="613"/>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1.3. Основные категории страхования</w:t>
            </w:r>
          </w:p>
        </w:tc>
        <w:tc>
          <w:tcPr>
            <w:tcW w:w="5040" w:type="dxa"/>
          </w:tcPr>
          <w:p w:rsidR="00E54254" w:rsidRPr="004119A7" w:rsidRDefault="00E54254" w:rsidP="00411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«Зеленая карта - история возникновения и развития»</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tc>
      </w:tr>
      <w:tr w:rsidR="00E54254">
        <w:trPr>
          <w:trHeight w:val="551"/>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2.1. Экономическая сущность страхования</w:t>
            </w:r>
          </w:p>
        </w:tc>
        <w:tc>
          <w:tcPr>
            <w:tcW w:w="5040" w:type="dxa"/>
          </w:tcPr>
          <w:p w:rsidR="00E54254" w:rsidRPr="004119A7" w:rsidRDefault="00E54254" w:rsidP="00B65717">
            <w:pPr>
              <w:rPr>
                <w:rFonts w:ascii="Times New Roman" w:hAnsi="Times New Roman" w:cs="Times New Roman"/>
                <w:sz w:val="24"/>
                <w:szCs w:val="24"/>
                <w:lang w:eastAsia="ru-RU"/>
              </w:rPr>
            </w:pPr>
            <w:r w:rsidRPr="004119A7">
              <w:rPr>
                <w:rFonts w:ascii="Times New Roman" w:hAnsi="Times New Roman" w:cs="Times New Roman"/>
                <w:sz w:val="24"/>
                <w:szCs w:val="24"/>
                <w:lang w:eastAsia="ru-RU"/>
              </w:rPr>
              <w:t>Разработать схему форм и способов формирования страховых резервов</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tc>
      </w:tr>
      <w:tr w:rsidR="00E54254">
        <w:trPr>
          <w:trHeight w:val="515"/>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2.2. Нормативно-правовая база осуществления страховой деятельности</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«Страховое законодательство как регулятор страховых отношений»</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p w:rsidR="00E54254" w:rsidRPr="004119A7" w:rsidRDefault="00E54254" w:rsidP="004119A7">
            <w:pPr>
              <w:jc w:val="both"/>
              <w:rPr>
                <w:rFonts w:ascii="Times New Roman" w:hAnsi="Times New Roman" w:cs="Times New Roman"/>
                <w:sz w:val="24"/>
                <w:szCs w:val="24"/>
                <w:lang w:eastAsia="ru-RU"/>
              </w:rPr>
            </w:pPr>
          </w:p>
        </w:tc>
      </w:tr>
      <w:tr w:rsidR="00E54254">
        <w:trPr>
          <w:trHeight w:val="57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3.1. Классификация  видов и форм  страхования</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Подготовить сравнительную таблицу «Формы проведения страхования»</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4</w:t>
            </w:r>
          </w:p>
        </w:tc>
      </w:tr>
      <w:tr w:rsidR="00E54254">
        <w:trPr>
          <w:trHeight w:val="551"/>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3.2. Страхование имущества</w:t>
            </w:r>
          </w:p>
        </w:tc>
        <w:tc>
          <w:tcPr>
            <w:tcW w:w="5040" w:type="dxa"/>
          </w:tcPr>
          <w:p w:rsidR="00E54254" w:rsidRPr="004119A7" w:rsidRDefault="00C14474" w:rsidP="00B65717">
            <w:pPr>
              <w:rPr>
                <w:rFonts w:ascii="Times New Roman" w:hAnsi="Times New Roman" w:cs="Times New Roman"/>
                <w:sz w:val="24"/>
                <w:szCs w:val="24"/>
                <w:lang w:eastAsia="ru-RU"/>
              </w:rPr>
            </w:pPr>
            <w:r>
              <w:rPr>
                <w:rFonts w:ascii="Times New Roman" w:hAnsi="Times New Roman" w:cs="Times New Roman"/>
                <w:sz w:val="24"/>
                <w:szCs w:val="24"/>
                <w:lang w:eastAsia="ru-RU"/>
              </w:rPr>
              <w:t>Изучив нормативно-правовые акты, составить таблицу</w:t>
            </w:r>
            <w:r w:rsidR="00E54254" w:rsidRPr="004119A7">
              <w:rPr>
                <w:rFonts w:ascii="Times New Roman" w:hAnsi="Times New Roman" w:cs="Times New Roman"/>
                <w:sz w:val="24"/>
                <w:szCs w:val="24"/>
                <w:lang w:eastAsia="ru-RU"/>
              </w:rPr>
              <w:t xml:space="preserve"> «Виды страхования»</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810"/>
        </w:trPr>
        <w:tc>
          <w:tcPr>
            <w:tcW w:w="3708" w:type="dxa"/>
          </w:tcPr>
          <w:p w:rsidR="00E54254" w:rsidRPr="004119A7" w:rsidRDefault="00E54254" w:rsidP="00B65717">
            <w:pPr>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3.3. Личное страхование</w:t>
            </w:r>
          </w:p>
        </w:tc>
        <w:tc>
          <w:tcPr>
            <w:tcW w:w="5040" w:type="dxa"/>
          </w:tcPr>
          <w:p w:rsidR="00E54254" w:rsidRPr="004119A7" w:rsidRDefault="00C14474" w:rsidP="004119A7">
            <w:pPr>
              <w:widowControl w:val="0"/>
              <w:shd w:val="clear" w:color="auto" w:fill="FFFFFF"/>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Изучив нормативно-правовые акты по изучаемой теме, предложить пути решения проблем</w:t>
            </w:r>
            <w:r w:rsidR="00E54254" w:rsidRPr="004119A7">
              <w:rPr>
                <w:rFonts w:ascii="Times New Roman" w:hAnsi="Times New Roman" w:cs="Times New Roman"/>
                <w:sz w:val="24"/>
                <w:szCs w:val="24"/>
                <w:lang w:eastAsia="ru-RU"/>
              </w:rPr>
              <w:t xml:space="preserve"> добровольн</w:t>
            </w:r>
            <w:r>
              <w:rPr>
                <w:rFonts w:ascii="Times New Roman" w:hAnsi="Times New Roman" w:cs="Times New Roman"/>
                <w:sz w:val="24"/>
                <w:szCs w:val="24"/>
                <w:lang w:eastAsia="ru-RU"/>
              </w:rPr>
              <w:t>ого личного страхования граждан</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4.1. Правовые  основы и принципы финансирования фондов обязательного государственного социального страхования</w:t>
            </w:r>
          </w:p>
        </w:tc>
        <w:tc>
          <w:tcPr>
            <w:tcW w:w="5040" w:type="dxa"/>
          </w:tcPr>
          <w:p w:rsidR="00E54254" w:rsidRPr="004119A7" w:rsidRDefault="00E54254" w:rsidP="00B65717">
            <w:pPr>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Подготовить доклад на тему « Отличительные черты добровольного страхования»</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623"/>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4.2. Медицинское страхование граждан в РФ</w:t>
            </w:r>
          </w:p>
        </w:tc>
        <w:tc>
          <w:tcPr>
            <w:tcW w:w="5040" w:type="dxa"/>
          </w:tcPr>
          <w:p w:rsidR="00E54254" w:rsidRPr="004119A7" w:rsidRDefault="00C14474" w:rsidP="004119A7">
            <w:pPr>
              <w:widowControl w:val="0"/>
              <w:shd w:val="clear" w:color="auto" w:fill="FFFFFF"/>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 в</w:t>
            </w:r>
            <w:r w:rsidR="00E54254" w:rsidRPr="004119A7">
              <w:rPr>
                <w:rFonts w:ascii="Times New Roman" w:hAnsi="Times New Roman" w:cs="Times New Roman"/>
                <w:sz w:val="24"/>
                <w:szCs w:val="24"/>
                <w:lang w:eastAsia="ru-RU"/>
              </w:rPr>
              <w:t xml:space="preserve"> с</w:t>
            </w:r>
            <w:r>
              <w:rPr>
                <w:rFonts w:ascii="Times New Roman" w:hAnsi="Times New Roman" w:cs="Times New Roman"/>
                <w:sz w:val="24"/>
                <w:szCs w:val="24"/>
                <w:lang w:eastAsia="ru-RU"/>
              </w:rPr>
              <w:t>оответствии с</w:t>
            </w:r>
            <w:r w:rsidR="00E54254" w:rsidRPr="004119A7">
              <w:rPr>
                <w:rFonts w:ascii="Times New Roman" w:hAnsi="Times New Roman" w:cs="Times New Roman"/>
                <w:sz w:val="24"/>
                <w:szCs w:val="24"/>
                <w:lang w:eastAsia="ru-RU"/>
              </w:rPr>
              <w:t xml:space="preserve"> нормативно-правовыми  актами</w:t>
            </w:r>
            <w:r>
              <w:rPr>
                <w:rFonts w:ascii="Times New Roman" w:hAnsi="Times New Roman" w:cs="Times New Roman"/>
                <w:sz w:val="24"/>
                <w:szCs w:val="24"/>
                <w:lang w:eastAsia="ru-RU"/>
              </w:rPr>
              <w:t xml:space="preserve"> по изучаемой теме</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2</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5.1. Риски их финансирование и анализ эффективности                                                       методов управления</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 Подготовка докладов и сообщений «Современные риски и источники их финансирования»</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 Проработка специальной литературы и Интернет-ресурсов</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5.2. Организация страхового дела</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 Работа с нормативно-правовыми актами</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 Проработка специальной литературы и Интернет-ресурсов</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3</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5.3. Ценообразование в системе страхования в России</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«Современный страховой рынок, особенности спроса и предложения страховых услуг»</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2</w:t>
            </w:r>
          </w:p>
        </w:tc>
      </w:tr>
      <w:tr w:rsidR="00E54254">
        <w:trPr>
          <w:trHeight w:val="619"/>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5.4. Государственное регулирование страхования</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Работа с учебной литературой и законодательством</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5.5. Договор страхования - основа возникновения                                                                     и реализация страховых правоотношений</w:t>
            </w:r>
          </w:p>
        </w:tc>
        <w:tc>
          <w:tcPr>
            <w:tcW w:w="5040" w:type="dxa"/>
          </w:tcPr>
          <w:p w:rsidR="00E54254" w:rsidRPr="004119A7" w:rsidRDefault="00C14474" w:rsidP="004119A7">
            <w:pPr>
              <w:widowControl w:val="0"/>
              <w:shd w:val="clear" w:color="auto" w:fill="FFFFFF"/>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 с использованием Гражданского кодекса РФ</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556"/>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5.6. Виды договора и порядок его заключения</w:t>
            </w:r>
          </w:p>
        </w:tc>
        <w:tc>
          <w:tcPr>
            <w:tcW w:w="5040" w:type="dxa"/>
          </w:tcPr>
          <w:p w:rsidR="00E54254" w:rsidRPr="004119A7" w:rsidRDefault="00C14474" w:rsidP="004119A7">
            <w:pPr>
              <w:widowControl w:val="0"/>
              <w:shd w:val="clear" w:color="auto" w:fill="FFFFFF"/>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 с использованием Гражданского кодекса РФ</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3</w:t>
            </w:r>
          </w:p>
        </w:tc>
      </w:tr>
      <w:tr w:rsidR="00E54254">
        <w:trPr>
          <w:trHeight w:val="596"/>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5.7. Перестрахование</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Работа с учебной литературой и законодательством</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E54254">
        <w:trPr>
          <w:trHeight w:val="611"/>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5.8. Страхование во внешнеэкономических связях</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Составление сравнительной таблицы « Виды и формы страховых услуг»</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3</w:t>
            </w:r>
          </w:p>
        </w:tc>
      </w:tr>
      <w:tr w:rsidR="00E54254">
        <w:trPr>
          <w:trHeight w:val="655"/>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5.9. Страховые споры и их разрешение</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Работа с учебной литературой и законодательством</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3</w:t>
            </w:r>
          </w:p>
        </w:tc>
      </w:tr>
    </w:tbl>
    <w:p w:rsidR="00E54254" w:rsidRDefault="00E54254" w:rsidP="00AA5FA0">
      <w:pPr>
        <w:spacing w:after="0" w:line="240" w:lineRule="auto"/>
        <w:jc w:val="both"/>
        <w:rPr>
          <w:rFonts w:ascii="Times New Roman" w:hAnsi="Times New Roman" w:cs="Times New Roman"/>
          <w:sz w:val="24"/>
          <w:szCs w:val="24"/>
          <w:lang w:eastAsia="ru-RU"/>
        </w:rPr>
      </w:pPr>
    </w:p>
    <w:p w:rsidR="00E54254" w:rsidRDefault="00E54254" w:rsidP="00AA5FA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54254" w:rsidRDefault="00E54254" w:rsidP="006F46F4">
      <w:pPr>
        <w:spacing w:after="0" w:line="240" w:lineRule="auto"/>
        <w:jc w:val="center"/>
        <w:rPr>
          <w:rFonts w:ascii="Times New Roman" w:hAnsi="Times New Roman" w:cs="Times New Roman"/>
          <w:sz w:val="24"/>
          <w:szCs w:val="24"/>
          <w:lang w:eastAsia="ru-RU"/>
        </w:rPr>
      </w:pPr>
      <w:r>
        <w:rPr>
          <w:rFonts w:ascii="Times New Roman" w:hAnsi="Times New Roman" w:cs="Times New Roman"/>
          <w:b/>
          <w:bCs/>
          <w:caps/>
          <w:sz w:val="24"/>
          <w:szCs w:val="24"/>
          <w:lang w:eastAsia="ru-RU"/>
        </w:rPr>
        <w:t xml:space="preserve">3. </w:t>
      </w:r>
      <w:r>
        <w:rPr>
          <w:rFonts w:ascii="Times New Roman" w:hAnsi="Times New Roman" w:cs="Times New Roman"/>
          <w:b/>
          <w:bCs/>
          <w:caps/>
          <w:sz w:val="24"/>
          <w:szCs w:val="24"/>
        </w:rPr>
        <w:t>Методические рекомендации по поиску информации в Интернете и подготовке информации к анализу</w:t>
      </w:r>
    </w:p>
    <w:p w:rsidR="00E54254" w:rsidRDefault="00E54254" w:rsidP="00AA5FA0">
      <w:pPr>
        <w:spacing w:after="0" w:line="240" w:lineRule="auto"/>
        <w:ind w:firstLine="426"/>
        <w:jc w:val="center"/>
        <w:rPr>
          <w:rFonts w:ascii="Times New Roman" w:hAnsi="Times New Roman" w:cs="Times New Roman"/>
          <w:sz w:val="24"/>
          <w:szCs w:val="24"/>
          <w:lang w:eastAsia="ru-RU"/>
        </w:rPr>
      </w:pP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Как правильно сформировать поисковый запрос</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Прежде чем задавать строку для поиска, необходимо понять, что именно нужно найти. Также требуется понять, каким образом следует составить строку, чтобы поисковая система как можно быстрее выдала то, что нужно. При составлении запроса необходимо руководствоваться следующими правилами:</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Пишите грамотно слова поискового запроса.</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Используйте синонимы.</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Уточняйте запрос.</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Чем точнее будет построен поисковый запрос, тем больше шансов, что в первых строках результата поиска будет нужный вам ресурс.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Используйте ключевые слова</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Не пишите запрос в верхнем регистре.</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 запросы желательно писать в нижнем регистре, потому что поиск обычно регистрозависимый.</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В сложных случаях используйте язык запросов.</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 все поисковые системы поддерживают так называемый язык запросов, позволяющий задавать мощнейшие комбинации различных критериев поиска.</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Язык запросов</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Исключение/включение определенных слов — знаки «+» и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Перечисление альтернатив — знак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Поиск точного соответствия — знак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 Поиск точной фразы - кавычки</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Задание расстояния между слов — «/n»</w:t>
      </w:r>
    </w:p>
    <w:p w:rsidR="00E54254"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Pr="00A71F1B">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МЕТОДИЧЕСКИЕ РЕКОМЕНДАЦИИ ПО РАБОТЕ</w:t>
      </w:r>
    </w:p>
    <w:p w:rsidR="00E54254" w:rsidRDefault="00E54254" w:rsidP="00AA5FA0">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 НОРМАТИВНЫМИ ПРАВОВЫМИ АКТАМИ</w:t>
      </w:r>
    </w:p>
    <w:p w:rsidR="00E54254" w:rsidRPr="00A71F1B"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Для успешного изучения дисциплины и приобретения навыков работы с нормативно-правовыми актами обучающиеся должны самостоятельно ознакомиться с указанными документами, знать полное наименование документа, его структуру (разделы, главы, параграфы, статьи), его последнюю редакцию и уметь юридически грамотно применять его положения при решении практических и ситуационных задач, уметь их понимать и анализировать, находить связи с другими нормативно-правовыми актами.</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Обучающемуся необходимо самостоятельно изучить обозначенные нормативно-правовые акты и выполнить задания (ответить на вопросы).</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Нормативно-правовые акты можно найти в таких официальных источниках, как Собрание Законодательства Российской Федерации и «Российская газета», а также на официальных сайтах и серверах органов государственной власти и посредством использования СПС «Гарант», «КонсультантПлюс» и др.</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b/>
          <w:bCs/>
          <w:sz w:val="24"/>
          <w:szCs w:val="24"/>
          <w:lang w:eastAsia="ru-RU"/>
        </w:rPr>
        <w:t xml:space="preserve">Алгоритм работы с нормативно-правовыми актами </w:t>
      </w:r>
      <w:r w:rsidRPr="00A71F1B">
        <w:rPr>
          <w:rFonts w:ascii="Times New Roman" w:hAnsi="Times New Roman" w:cs="Times New Roman"/>
          <w:sz w:val="24"/>
          <w:szCs w:val="24"/>
          <w:lang w:eastAsia="ru-RU"/>
        </w:rPr>
        <w:t>включает в себя:</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1. Внимательно прочитайте название юридического текста, изучите его структуру (разделы, главы, параграфы, статьи).</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2. Внимательно прочитайте текст нормативно-правового акта и постарайтесь понять содержание норма права.</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3. Выпишите неизвестные понятия и дайте им определения.</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4. Выполните работу с текстом нормативно-правового акта по указанному заданию.</w:t>
      </w:r>
    </w:p>
    <w:p w:rsidR="00E54254" w:rsidRDefault="00E54254" w:rsidP="00D72876">
      <w:pPr>
        <w:spacing w:after="0" w:line="240" w:lineRule="auto"/>
        <w:ind w:firstLine="709"/>
        <w:jc w:val="both"/>
        <w:rPr>
          <w:rFonts w:ascii="Times New Roman" w:hAnsi="Times New Roman" w:cs="Times New Roman"/>
          <w:b/>
          <w:bCs/>
          <w:sz w:val="24"/>
          <w:szCs w:val="24"/>
        </w:rPr>
      </w:pPr>
    </w:p>
    <w:p w:rsidR="00E54254" w:rsidRDefault="00E54254" w:rsidP="00AA5FA0">
      <w:pPr>
        <w:tabs>
          <w:tab w:val="left" w:pos="0"/>
        </w:tabs>
        <w:spacing w:after="0" w:line="240" w:lineRule="auto"/>
        <w:ind w:firstLine="709"/>
        <w:jc w:val="center"/>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5. МЕТОДИЧЕСКИЕ РЕКОМЕНДАЦИИ ПО РЕШЕНИЮ СИТУАЦИОННЫХ ЗАДАЧ И ВЫПОЛНЕНИЮ ПРАКТИЧЕСКИХ ЗАДАНИЙ</w:t>
      </w:r>
    </w:p>
    <w:p w:rsidR="00E54254" w:rsidRDefault="00E54254" w:rsidP="00AA5FA0">
      <w:pPr>
        <w:tabs>
          <w:tab w:val="left" w:pos="0"/>
        </w:tabs>
        <w:spacing w:after="0" w:line="240" w:lineRule="auto"/>
        <w:ind w:firstLine="426"/>
        <w:jc w:val="both"/>
        <w:rPr>
          <w:rFonts w:ascii="Times New Roman" w:hAnsi="Times New Roman" w:cs="Times New Roman"/>
          <w:b/>
          <w:bCs/>
          <w:snapToGrid w:val="0"/>
          <w:sz w:val="24"/>
          <w:szCs w:val="24"/>
          <w:lang w:eastAsia="ru-RU"/>
        </w:rPr>
      </w:pP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Указанное задание предназначено в первую очередь для того, чтобы научить обучающихся понимать смысл закона и применять нормы права к конкретным жизненным ситуациям.</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При решении ситуационных задач и выполнении практических заданий обучающийся должен внимательно ознакомиться с ее содержанием, определить главный вопрос и на основании этих подготовительных этапов определить необходимый нормативно-правовой акт (если он не указан), регулирующий спорные правоотношения. Далее обучающемуся необходимо ознакомиться с этим документом и сопоставить нормы, содержащие в нем, с проблемой, поставленной практической задачей. Решение ситуаций (задач) должно быть развернутым. В решении должен быть виден ход рассуждений обучающегося:</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  Анализ ситуации: на данном этапе необходимо, прежде всего, уяснить содержание задачи и все обстоятельства дела.</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Оценка ситуации с точки зрения действующего законодательства.</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 Четко сделанные выводы, в том числе, обоснованности требований.</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Рассуждения и выводы должны обосновываться ссылками на конкретные правовые нормы. Однако решение не должно состоять лишь из дословного изложения или пересказа текста статей нормативно-правовых актов.</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Обратите особое внимание на ряд наиболее часто встречающихся ошибок, чтобы исключить их при решении ситуационных задач и выполнении практических заданий:</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 При решении ситуаций (задач) необходимо использовать нормативные правовые акты, действующие в настоящее время, а не утратившие свою юридическую силу.</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Используемые нормативные правовые акты должны включать в себя все изменения и дополнения, внесенные в них на время решения практической задачи.</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 Не следует приводить в качестве решения текст нормативного правового акта.</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 В ходе решения ситуации (задачи) необходимо оперировать основными правовыми категориями.</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5) Решение должно полностью соответствовать поставленному вопросу.</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6) Решение ситуации (задачи) должно быть аккуратно оформлено, юридически грамотным, четким, понятным и полным.</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Критерии оценки:</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«отлично» - задача решена верно, ответ четкий, полный, аргументированный, со ссылкой на действующее законодательство.</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«хорошо» - задача решена верно, ответ недостаточно полный со ссылкой на действующее законодательство.</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«удовлетворительно» - задача решена верно, но ответ нечеткий, неполный, неаргументированный.</w:t>
      </w:r>
    </w:p>
    <w:p w:rsidR="00E54254" w:rsidRPr="00312308"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«неудовлетворительно» - задача решена неверно либо задание не выполнено.</w:t>
      </w:r>
    </w:p>
    <w:p w:rsidR="00E54254" w:rsidRDefault="00E54254" w:rsidP="00D72876">
      <w:pPr>
        <w:spacing w:after="0" w:line="240" w:lineRule="auto"/>
        <w:ind w:firstLine="709"/>
        <w:jc w:val="both"/>
        <w:rPr>
          <w:rFonts w:ascii="Times New Roman" w:hAnsi="Times New Roman" w:cs="Times New Roman"/>
          <w:b/>
          <w:bCs/>
          <w:sz w:val="24"/>
          <w:szCs w:val="24"/>
          <w:lang w:eastAsia="ar-SA"/>
        </w:rPr>
      </w:pPr>
    </w:p>
    <w:p w:rsidR="00E54254" w:rsidRDefault="00E54254" w:rsidP="00AA5FA0">
      <w:pPr>
        <w:spacing w:after="0" w:line="240" w:lineRule="auto"/>
        <w:ind w:firstLine="426"/>
        <w:jc w:val="center"/>
        <w:rPr>
          <w:rFonts w:ascii="Times New Roman" w:hAnsi="Times New Roman" w:cs="Times New Roman"/>
          <w:sz w:val="24"/>
          <w:szCs w:val="24"/>
          <w:lang w:eastAsia="ar-SA"/>
        </w:rPr>
      </w:pPr>
      <w:r>
        <w:rPr>
          <w:rFonts w:ascii="Times New Roman" w:hAnsi="Times New Roman" w:cs="Times New Roman"/>
          <w:b/>
          <w:bCs/>
          <w:sz w:val="24"/>
          <w:szCs w:val="24"/>
          <w:lang w:eastAsia="ar-SA"/>
        </w:rPr>
        <w:t>6. МЕТОДИЧЕСКИЕ РЕКОМЕНДАЦИИ ПО ПОДГОТОВКЕ ТАБЛИЦ, СХЕМ</w:t>
      </w:r>
    </w:p>
    <w:p w:rsidR="00E54254" w:rsidRDefault="00E54254" w:rsidP="00AA5FA0">
      <w:pPr>
        <w:spacing w:after="0" w:line="240" w:lineRule="auto"/>
        <w:jc w:val="both"/>
        <w:rPr>
          <w:rFonts w:ascii="Times New Roman" w:hAnsi="Times New Roman" w:cs="Times New Roman"/>
          <w:sz w:val="24"/>
          <w:szCs w:val="24"/>
          <w:lang w:eastAsia="ar-SA"/>
        </w:rPr>
      </w:pP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Используется в качестве выполнения самостоятельной работы и заполнение тезисных таблиц.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При этом главные моменты усваиваются намного быстрее, нежели в конспектах.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студентами.</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Составление сводной (обобщающей) таблицы по теме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Pr>
          <w:rFonts w:ascii="Times New Roman" w:hAnsi="Times New Roman" w:cs="Times New Roman"/>
          <w:sz w:val="24"/>
          <w:szCs w:val="24"/>
          <w:lang w:eastAsia="ar-SA"/>
        </w:rPr>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Pr>
          <w:rFonts w:ascii="Times New Roman" w:hAnsi="Times New Roman" w:cs="Times New Roman"/>
          <w:sz w:val="24"/>
          <w:szCs w:val="24"/>
          <w:lang w:eastAsia="ar-SA"/>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Pr>
          <w:rFonts w:ascii="Times New Roman" w:hAnsi="Times New Roman" w:cs="Times New Roman"/>
          <w:sz w:val="24"/>
          <w:szCs w:val="24"/>
          <w:lang w:eastAsia="ar-SA"/>
        </w:rPr>
        <w:softHyphen/>
        <w:t>вается по качеству знаний в процессе контроля. Оформляется письменно.</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Задачи  студента:</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изучить информацию по теме;</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выбрать оптимальную форму таблицы;</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информацию представить в сжатом виде и заполнить ею основные графы таблицы;</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пользуясь готовой таблицей, эффективно подготовиться к контролю по заданной теме.</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Заполнение пропусков в схемах, или самостоятельное составление схем также являются одним из видов самостоятельных работ студентов.</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Составление схем, иллюстраций (рисунков), графиков, диаграмм – это более простой вид графического способа ото</w:t>
      </w:r>
      <w:r>
        <w:rPr>
          <w:rFonts w:ascii="Times New Roman" w:hAnsi="Times New Roman" w:cs="Times New Roman"/>
          <w:sz w:val="24"/>
          <w:szCs w:val="24"/>
          <w:lang w:eastAsia="ar-SA"/>
        </w:rPr>
        <w:softHyphen/>
        <w:t>бражения информации. Целью этой работы яв</w:t>
      </w:r>
      <w:r>
        <w:rPr>
          <w:rFonts w:ascii="Times New Roman" w:hAnsi="Times New Roman" w:cs="Times New Roman"/>
          <w:sz w:val="24"/>
          <w:szCs w:val="24"/>
          <w:lang w:eastAsia="ar-SA"/>
        </w:rPr>
        <w:softHyphen/>
        <w:t>ляется развитие умения студента выделять главные элементы, устанавливать между ними соотношение, отслеживать ход раз</w:t>
      </w:r>
      <w:r>
        <w:rPr>
          <w:rFonts w:ascii="Times New Roman" w:hAnsi="Times New Roman" w:cs="Times New Roman"/>
          <w:sz w:val="24"/>
          <w:szCs w:val="24"/>
          <w:lang w:eastAsia="ar-SA"/>
        </w:rPr>
        <w:softHyphen/>
        <w:t>вития, изменения какого-либо процесса, явления, соотношения каких-либо величин и т. д. Второстепенные детали описатель</w:t>
      </w:r>
      <w:r>
        <w:rPr>
          <w:rFonts w:ascii="Times New Roman" w:hAnsi="Times New Roman" w:cs="Times New Roman"/>
          <w:sz w:val="24"/>
          <w:szCs w:val="24"/>
          <w:lang w:eastAsia="ar-SA"/>
        </w:rP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Pr>
          <w:rFonts w:ascii="Times New Roman" w:hAnsi="Times New Roman" w:cs="Times New Roman"/>
          <w:sz w:val="24"/>
          <w:szCs w:val="24"/>
          <w:lang w:eastAsia="ar-SA"/>
        </w:rPr>
        <w:softHyphen/>
        <w:t>бражение действия, что способствует наглядности и, соответ</w:t>
      </w:r>
      <w:r>
        <w:rPr>
          <w:rFonts w:ascii="Times New Roman" w:hAnsi="Times New Roman" w:cs="Times New Roman"/>
          <w:sz w:val="24"/>
          <w:szCs w:val="24"/>
          <w:lang w:eastAsia="ar-SA"/>
        </w:rP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Критерии оценки:</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соответствие содержания теме;</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логичность структуры таблицы;</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правильный отбор информации;</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наличие обобщающего (систематизирующего, структури</w:t>
      </w:r>
      <w:r>
        <w:rPr>
          <w:rFonts w:ascii="Times New Roman" w:hAnsi="Times New Roman" w:cs="Times New Roman"/>
          <w:sz w:val="24"/>
          <w:szCs w:val="24"/>
          <w:lang w:eastAsia="ar-SA"/>
        </w:rPr>
        <w:softHyphen/>
        <w:t>рующего, сравнительного) характера изложения информации;</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соответствие оформления требованиям;</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работа сдана в срок.</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Для получения оценки преподавателем определяются соответствующие критерии характера изложения информации:</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выполнение работы на уровне распознавания  - знакомство: </w:t>
      </w:r>
      <w:r>
        <w:rPr>
          <w:rFonts w:ascii="Times New Roman" w:hAnsi="Times New Roman" w:cs="Times New Roman"/>
          <w:i/>
          <w:iCs/>
          <w:sz w:val="24"/>
          <w:szCs w:val="24"/>
          <w:lang w:eastAsia="ar-SA"/>
        </w:rPr>
        <w:t>низкое качество</w:t>
      </w:r>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w:t>
      </w:r>
      <w:r>
        <w:rPr>
          <w:rFonts w:ascii="Times New Roman" w:hAnsi="Times New Roman" w:cs="Times New Roman"/>
          <w:i/>
          <w:iCs/>
          <w:sz w:val="24"/>
          <w:szCs w:val="24"/>
          <w:lang w:eastAsia="ar-SA"/>
        </w:rPr>
        <w:t>удовлетворительное качество</w:t>
      </w:r>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 становления сходства и различий - в конечном итоге сопоставление полученной информации с имеющимися знаниями: </w:t>
      </w:r>
      <w:r>
        <w:rPr>
          <w:rFonts w:ascii="Times New Roman" w:hAnsi="Times New Roman" w:cs="Times New Roman"/>
          <w:i/>
          <w:iCs/>
          <w:sz w:val="24"/>
          <w:szCs w:val="24"/>
          <w:lang w:eastAsia="ar-SA"/>
        </w:rPr>
        <w:t>хорошее качество</w:t>
      </w:r>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w:t>
      </w:r>
      <w:r>
        <w:rPr>
          <w:rFonts w:ascii="Times New Roman" w:hAnsi="Times New Roman" w:cs="Times New Roman"/>
          <w:i/>
          <w:iCs/>
          <w:sz w:val="24"/>
          <w:szCs w:val="24"/>
          <w:lang w:eastAsia="ar-SA"/>
        </w:rPr>
        <w:t>отличное качество</w:t>
      </w:r>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b/>
          <w:bCs/>
          <w:sz w:val="24"/>
          <w:szCs w:val="24"/>
          <w:lang w:eastAsia="ar-SA"/>
        </w:rPr>
      </w:pPr>
    </w:p>
    <w:p w:rsidR="00E54254" w:rsidRDefault="00E54254" w:rsidP="00AA5FA0">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МЕТОДИЧЕСКИЕ РЕКОМЕНДАЦИИ ПО ПОДГОТОВКЕ</w:t>
      </w:r>
    </w:p>
    <w:p w:rsidR="00E54254" w:rsidRDefault="00E54254" w:rsidP="00AA5FA0">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КОМПЬЮТЕРНЫХ ПРЕЗЕНТАЦИЙ</w:t>
      </w:r>
    </w:p>
    <w:p w:rsidR="00E54254" w:rsidRDefault="00E54254" w:rsidP="00AA5FA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54254" w:rsidRPr="00312308" w:rsidRDefault="00E54254" w:rsidP="00D72876">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12308">
        <w:rPr>
          <w:rFonts w:ascii="Times New Roman" w:hAnsi="Times New Roman" w:cs="Times New Roman"/>
          <w:sz w:val="24"/>
          <w:szCs w:val="24"/>
        </w:rPr>
        <w:t>Компьютерную презентацию</w:t>
      </w:r>
      <w:r>
        <w:rPr>
          <w:rFonts w:ascii="Times New Roman" w:hAnsi="Times New Roman" w:cs="Times New Roman"/>
          <w:sz w:val="24"/>
          <w:szCs w:val="24"/>
        </w:rPr>
        <w:t xml:space="preserve"> </w:t>
      </w:r>
      <w:r w:rsidRPr="00312308">
        <w:rPr>
          <w:rFonts w:ascii="Times New Roman" w:hAnsi="Times New Roman" w:cs="Times New Roman"/>
          <w:sz w:val="24"/>
          <w:szCs w:val="24"/>
        </w:rPr>
        <w:t xml:space="preserve">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E54254" w:rsidRPr="00312308" w:rsidRDefault="00E54254" w:rsidP="00D72876">
      <w:pPr>
        <w:shd w:val="clear" w:color="auto" w:fill="FFFFFF"/>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Презентация  создается индивидуально или в группе.</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rPr>
      </w:pPr>
      <w:r w:rsidRPr="00312308">
        <w:rPr>
          <w:rFonts w:ascii="Times New Roman" w:hAnsi="Times New Roman" w:cs="Times New Roman"/>
          <w:sz w:val="24"/>
          <w:szCs w:val="24"/>
        </w:rPr>
        <w:t>Работа может быть представлена либо в электронном варианте, либо напечатана  на бум</w:t>
      </w:r>
      <w:r>
        <w:rPr>
          <w:rFonts w:ascii="Times New Roman" w:hAnsi="Times New Roman" w:cs="Times New Roman"/>
          <w:sz w:val="24"/>
          <w:szCs w:val="24"/>
        </w:rPr>
        <w:t>аге формата А4 (на одном листе -</w:t>
      </w:r>
      <w:r w:rsidRPr="00312308">
        <w:rPr>
          <w:rFonts w:ascii="Times New Roman" w:hAnsi="Times New Roman" w:cs="Times New Roman"/>
          <w:sz w:val="24"/>
          <w:szCs w:val="24"/>
        </w:rPr>
        <w:t xml:space="preserve"> один слайд).</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rPr>
      </w:pPr>
      <w:r w:rsidRPr="00312308">
        <w:rPr>
          <w:rFonts w:ascii="Times New Roman" w:hAnsi="Times New Roman" w:cs="Times New Roman"/>
          <w:sz w:val="24"/>
          <w:szCs w:val="24"/>
        </w:rPr>
        <w:t xml:space="preserve">Выполненную работу </w:t>
      </w:r>
      <w:r>
        <w:rPr>
          <w:rFonts w:ascii="Times New Roman" w:hAnsi="Times New Roman" w:cs="Times New Roman"/>
          <w:sz w:val="24"/>
          <w:szCs w:val="24"/>
        </w:rPr>
        <w:t xml:space="preserve">необходимо </w:t>
      </w:r>
      <w:r w:rsidRPr="00312308">
        <w:rPr>
          <w:rFonts w:ascii="Times New Roman" w:hAnsi="Times New Roman" w:cs="Times New Roman"/>
          <w:sz w:val="24"/>
          <w:szCs w:val="24"/>
        </w:rPr>
        <w:t xml:space="preserve">сдать к указанному сроку. </w:t>
      </w:r>
    </w:p>
    <w:p w:rsidR="00E54254" w:rsidRPr="00312308" w:rsidRDefault="00E54254" w:rsidP="00D72876">
      <w:pPr>
        <w:tabs>
          <w:tab w:val="left" w:pos="993"/>
        </w:tabs>
        <w:snapToGrid w:val="0"/>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E54254" w:rsidRPr="00312308" w:rsidRDefault="00E54254" w:rsidP="00D72876">
      <w:pPr>
        <w:tabs>
          <w:tab w:val="left" w:pos="993"/>
        </w:tabs>
        <w:snapToGrid w:val="0"/>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1 стратегия</w:t>
      </w:r>
      <w:r w:rsidRPr="00312308">
        <w:rPr>
          <w:rFonts w:ascii="Times New Roman" w:hAnsi="Times New Roman" w:cs="Times New Roman"/>
          <w:sz w:val="24"/>
          <w:szCs w:val="24"/>
          <w:lang w:eastAsia="ru-RU"/>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54254" w:rsidRPr="00312308" w:rsidRDefault="00E54254" w:rsidP="00D72876">
      <w:pPr>
        <w:numPr>
          <w:ilvl w:val="0"/>
          <w:numId w:val="4"/>
        </w:numPr>
        <w:tabs>
          <w:tab w:val="left" w:pos="993"/>
        </w:tabs>
        <w:snapToGrid w:val="0"/>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объем текста на слайде – не больше 7 строк;</w:t>
      </w:r>
    </w:p>
    <w:p w:rsidR="00E54254" w:rsidRPr="00312308" w:rsidRDefault="00E54254" w:rsidP="00D72876">
      <w:pPr>
        <w:numPr>
          <w:ilvl w:val="0"/>
          <w:numId w:val="4"/>
        </w:numPr>
        <w:tabs>
          <w:tab w:val="left" w:pos="993"/>
        </w:tabs>
        <w:snapToGrid w:val="0"/>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маркированный/нумерованный список содержит не более 5 элементов;</w:t>
      </w:r>
    </w:p>
    <w:p w:rsidR="00E54254" w:rsidRPr="00312308" w:rsidRDefault="00E54254" w:rsidP="00D72876">
      <w:pPr>
        <w:numPr>
          <w:ilvl w:val="0"/>
          <w:numId w:val="4"/>
        </w:numPr>
        <w:tabs>
          <w:tab w:val="left" w:pos="993"/>
        </w:tabs>
        <w:snapToGrid w:val="0"/>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отсутствуют знаки пунктуации в конце строк в маркированных и нумерованных списках;</w:t>
      </w:r>
    </w:p>
    <w:p w:rsidR="00E54254" w:rsidRPr="00312308" w:rsidRDefault="00E54254" w:rsidP="00D72876">
      <w:pPr>
        <w:numPr>
          <w:ilvl w:val="0"/>
          <w:numId w:val="4"/>
        </w:numPr>
        <w:tabs>
          <w:tab w:val="left" w:pos="993"/>
        </w:tabs>
        <w:snapToGrid w:val="0"/>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значимая информация выделяется с помощью цвета, начертания, эффектов анимации.</w:t>
      </w:r>
    </w:p>
    <w:p w:rsidR="00E54254" w:rsidRPr="00312308" w:rsidRDefault="00E54254" w:rsidP="00D72876">
      <w:pPr>
        <w:tabs>
          <w:tab w:val="left" w:pos="993"/>
        </w:tabs>
        <w:snapToGrid w:val="0"/>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E54254" w:rsidRPr="00312308" w:rsidRDefault="00E54254" w:rsidP="00D72876">
      <w:pPr>
        <w:tabs>
          <w:tab w:val="left" w:pos="993"/>
        </w:tabs>
        <w:snapToGrid w:val="0"/>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2 стратегия</w:t>
      </w:r>
      <w:r w:rsidRPr="00312308">
        <w:rPr>
          <w:rFonts w:ascii="Times New Roman" w:hAnsi="Times New Roman" w:cs="Times New Roman"/>
          <w:sz w:val="24"/>
          <w:szCs w:val="24"/>
          <w:lang w:eastAsia="ru-RU"/>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54254" w:rsidRPr="00312308" w:rsidRDefault="00E54254" w:rsidP="00D72876">
      <w:pPr>
        <w:numPr>
          <w:ilvl w:val="0"/>
          <w:numId w:val="5"/>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выбранные средства визуализации информации (таблицы, схемы, графики и т. д.) соответствуют содержанию;</w:t>
      </w:r>
    </w:p>
    <w:p w:rsidR="00E54254" w:rsidRPr="00312308" w:rsidRDefault="00E54254" w:rsidP="00D72876">
      <w:pPr>
        <w:numPr>
          <w:ilvl w:val="0"/>
          <w:numId w:val="5"/>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w:t>
      </w:r>
      <w:r>
        <w:rPr>
          <w:rFonts w:ascii="Times New Roman" w:hAnsi="Times New Roman" w:cs="Times New Roman"/>
          <w:sz w:val="24"/>
          <w:szCs w:val="24"/>
          <w:lang w:eastAsia="ru-RU"/>
        </w:rPr>
        <w:t>риваться в мелкие иллюстрации).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Максимальное количество графичес</w:t>
      </w:r>
      <w:r>
        <w:rPr>
          <w:rFonts w:ascii="Times New Roman" w:hAnsi="Times New Roman" w:cs="Times New Roman"/>
          <w:sz w:val="24"/>
          <w:szCs w:val="24"/>
          <w:lang w:eastAsia="ru-RU"/>
        </w:rPr>
        <w:t>кой информации на одном слайде -</w:t>
      </w:r>
      <w:r w:rsidRPr="00312308">
        <w:rPr>
          <w:rFonts w:ascii="Times New Roman" w:hAnsi="Times New Roman" w:cs="Times New Roman"/>
          <w:sz w:val="24"/>
          <w:szCs w:val="24"/>
          <w:lang w:eastAsia="ru-RU"/>
        </w:rPr>
        <w:t xml:space="preserve">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E54254"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Оформление презентации</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Количество слайдов примерно соответствует длине доклада в минутах. Если у вас слайдов намного больше, чем времени, то вы просто не успеете показать все слайды, либо будете показывать их слишком быстро</w:t>
      </w:r>
      <w:r>
        <w:rPr>
          <w:rFonts w:ascii="Times New Roman" w:hAnsi="Times New Roman" w:cs="Times New Roman"/>
          <w:color w:val="000000"/>
          <w:sz w:val="24"/>
          <w:szCs w:val="24"/>
          <w:lang w:eastAsia="ru-RU"/>
        </w:rPr>
        <w:t>,</w:t>
      </w:r>
      <w:r w:rsidRPr="00312308">
        <w:rPr>
          <w:rFonts w:ascii="Times New Roman" w:hAnsi="Times New Roman" w:cs="Times New Roman"/>
          <w:color w:val="000000"/>
          <w:sz w:val="24"/>
          <w:szCs w:val="24"/>
          <w:lang w:eastAsia="ru-RU"/>
        </w:rPr>
        <w:t xml:space="preserve"> и аудитория не поймет доклада. Если у вас слайдов слишком мало, то это означает, что вы не эффективно их используете.</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Повествование должно быть последовательным и логичным.</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Названия разделов и параграфов должны быть краткими и ёмкими.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Начинайте доклад с пояснения, о чем вы будете рассказывать. Завершайте свой доклад обобщением уже сказанных основных тезисов в более короткой и понятной форме. Люди наиболее внимательны в начале и конце доклада. Итоги - это ваш второй шанс донести главную мысль до слушателя. </w:t>
      </w:r>
    </w:p>
    <w:p w:rsidR="00E54254" w:rsidRPr="00312308" w:rsidRDefault="00E54254" w:rsidP="00D72876">
      <w:pPr>
        <w:keepNext/>
        <w:tabs>
          <w:tab w:val="left" w:pos="993"/>
        </w:tabs>
        <w:spacing w:after="0" w:line="240" w:lineRule="auto"/>
        <w:ind w:firstLine="709"/>
        <w:jc w:val="both"/>
        <w:outlineLvl w:val="1"/>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Оформление слайда</w:t>
      </w:r>
    </w:p>
    <w:p w:rsidR="00E54254" w:rsidRPr="00312308" w:rsidRDefault="00E54254" w:rsidP="00D72876">
      <w:pPr>
        <w:numPr>
          <w:ilvl w:val="0"/>
          <w:numId w:val="6"/>
        </w:numPr>
        <w:tabs>
          <w:tab w:val="left" w:pos="720"/>
          <w:tab w:val="left" w:pos="993"/>
          <w:tab w:val="left" w:pos="1080"/>
        </w:tabs>
        <w:spacing w:before="120"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«Светлый фон - темный шрифт, темный фон - светлый шрифт». Хорошо сочетаются: белый фон и черный, синий, красный цвета шрифта; синий фон в сочетании с белым и желтым шрифтом. Предпочтительнее использовать светлый фон и темный шрифт (а не наоборот).</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Каждый слайд должен иметь заголовок.</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полностью заполненный слайд лучше, чем переполненный.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Делайте слайд проще. У аудитории всего около 50 секунд на его восприятие.</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Делайте доклад более доступным.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показывайте в слайдах то, о чем не будете рассказывать.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Избегайте сплошной текст. Лучше используйте нумерованные и маркированные списки.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Используйте краткие предложения или фразы.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переносите слова. </w:t>
      </w:r>
    </w:p>
    <w:p w:rsidR="00E54254" w:rsidRPr="00312308" w:rsidRDefault="00E54254" w:rsidP="00D72876">
      <w:pPr>
        <w:keepNext/>
        <w:tabs>
          <w:tab w:val="left" w:pos="993"/>
        </w:tabs>
        <w:spacing w:after="0" w:line="240" w:lineRule="auto"/>
        <w:ind w:firstLine="709"/>
        <w:jc w:val="both"/>
        <w:outlineLvl w:val="1"/>
        <w:rPr>
          <w:rFonts w:ascii="Times New Roman" w:hAnsi="Times New Roman" w:cs="Times New Roman"/>
          <w:i/>
          <w:iCs/>
          <w:sz w:val="24"/>
          <w:szCs w:val="24"/>
          <w:lang w:val="en-US" w:eastAsia="ru-RU"/>
        </w:rPr>
      </w:pPr>
      <w:r w:rsidRPr="00312308">
        <w:rPr>
          <w:rFonts w:ascii="Times New Roman" w:hAnsi="Times New Roman" w:cs="Times New Roman"/>
          <w:i/>
          <w:iCs/>
          <w:sz w:val="24"/>
          <w:szCs w:val="24"/>
          <w:lang w:eastAsia="ru-RU"/>
        </w:rPr>
        <w:t>Шрифты на слайдах</w:t>
      </w:r>
    </w:p>
    <w:p w:rsidR="00E54254" w:rsidRPr="00312308" w:rsidRDefault="00E54254" w:rsidP="00D72876">
      <w:pPr>
        <w:numPr>
          <w:ilvl w:val="0"/>
          <w:numId w:val="6"/>
        </w:numPr>
        <w:tabs>
          <w:tab w:val="left" w:pos="720"/>
          <w:tab w:val="left" w:pos="993"/>
        </w:tabs>
        <w:spacing w:before="120"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Если презентация предназначена для показа в небольшой аудитории, то размер шрифта основного текста должен быть не меньше 18 пт, заголовки - 20 пт и больше. Если презентация предназначена для показа в большом зале - размер шрифта основного текста 28-32 пт, заголовки - 36 пт и более.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Используйте не более двух шрифтов (один для заголовков, один для текста).</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используйте для заголовков и текста похожие шрифты.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используйте для основного текста и заголовков декоративные, рукописные, готические шрифты.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Шрифт в схемах и диаграммах должен совпадать с основным шрифтом текста.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Размер шрифта стоит выбирать так, чтобы на слайде умещалось около 10-15 строк, не более.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Для смыслового выделения текста используйте цвет или полужирную интенсивность. </w:t>
      </w:r>
    </w:p>
    <w:p w:rsidR="00E54254" w:rsidRDefault="00E54254" w:rsidP="00D72876">
      <w:pPr>
        <w:keepNext/>
        <w:tabs>
          <w:tab w:val="left" w:pos="993"/>
        </w:tabs>
        <w:spacing w:after="0" w:line="240" w:lineRule="auto"/>
        <w:ind w:firstLine="709"/>
        <w:jc w:val="both"/>
        <w:outlineLvl w:val="1"/>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Графика</w:t>
      </w:r>
    </w:p>
    <w:p w:rsidR="00E54254" w:rsidRPr="00312308" w:rsidRDefault="00E54254" w:rsidP="00D72876">
      <w:pPr>
        <w:keepNext/>
        <w:tabs>
          <w:tab w:val="left" w:pos="993"/>
        </w:tabs>
        <w:spacing w:after="0" w:line="240" w:lineRule="auto"/>
        <w:ind w:firstLine="709"/>
        <w:jc w:val="both"/>
        <w:outlineLvl w:val="1"/>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r w:rsidRPr="00312308">
        <w:rPr>
          <w:rFonts w:ascii="Times New Roman" w:hAnsi="Times New Roman" w:cs="Times New Roman"/>
          <w:sz w:val="24"/>
          <w:szCs w:val="24"/>
          <w:lang w:eastAsia="ru-RU"/>
        </w:rPr>
        <w:t>Графика чаще всего раскрывает концепции или идеи гораздо эффективнее текста: одна картинка может сказать больше тысячи слов (бывает и наоборот - одно слово может сказать больше тысячи картин).</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Если есть возможность - вставляйте картинки в каждый слайд. Визуализация сильно помогает аудитории.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Помещайте картинки левее текста: мы читаем слева-на-право, так что смотрим вначале на левую сторону слайда.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Графика должна иметь ту же самую типографику, что и основной текст: шрифты, начертание.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Фотографии вполне могут быть полноцветными, а векторная графика (диаграммы, схемы, графики) должны соответствовать основной цветовой схеме (например, черный - обычные линии, красный - выделенные части, зеленый - примеры, синий - структура).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Как и в случае текста, вы должны объяснить все элементы графики. </w:t>
      </w:r>
    </w:p>
    <w:p w:rsidR="00E54254" w:rsidRPr="00312308" w:rsidRDefault="00E54254" w:rsidP="00AA5FA0">
      <w:pPr>
        <w:spacing w:after="0" w:line="240" w:lineRule="auto"/>
        <w:ind w:firstLine="709"/>
        <w:jc w:val="both"/>
        <w:rPr>
          <w:rFonts w:ascii="Times New Roman" w:hAnsi="Times New Roman" w:cs="Times New Roman"/>
          <w:sz w:val="24"/>
          <w:szCs w:val="24"/>
          <w:lang w:eastAsia="ru-RU"/>
        </w:rPr>
      </w:pPr>
    </w:p>
    <w:p w:rsidR="00E54254" w:rsidRDefault="00D72876" w:rsidP="00AA5FA0">
      <w:pPr>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00E54254">
        <w:rPr>
          <w:rFonts w:ascii="Times New Roman" w:hAnsi="Times New Roman" w:cs="Times New Roman"/>
          <w:b/>
          <w:bCs/>
          <w:color w:val="000000"/>
          <w:sz w:val="24"/>
          <w:szCs w:val="24"/>
          <w:lang w:eastAsia="ru-RU"/>
        </w:rPr>
        <w:t xml:space="preserve">8. </w:t>
      </w:r>
      <w:r w:rsidR="00E54254" w:rsidRPr="00312308">
        <w:rPr>
          <w:rFonts w:ascii="Times New Roman" w:hAnsi="Times New Roman" w:cs="Times New Roman"/>
          <w:b/>
          <w:bCs/>
          <w:color w:val="000000"/>
          <w:sz w:val="24"/>
          <w:szCs w:val="24"/>
          <w:lang w:eastAsia="ru-RU"/>
        </w:rPr>
        <w:t xml:space="preserve"> </w:t>
      </w:r>
      <w:r w:rsidR="00E54254">
        <w:rPr>
          <w:rFonts w:ascii="Times New Roman" w:hAnsi="Times New Roman" w:cs="Times New Roman"/>
          <w:b/>
          <w:bCs/>
          <w:color w:val="000000"/>
          <w:sz w:val="24"/>
          <w:szCs w:val="24"/>
          <w:lang w:eastAsia="ru-RU"/>
        </w:rPr>
        <w:t xml:space="preserve">МЕТОДИЧЕСКИЕ РЕКОМЕНДАЦИИ </w:t>
      </w:r>
    </w:p>
    <w:p w:rsidR="00E54254" w:rsidRDefault="00E54254" w:rsidP="00AA5FA0">
      <w:pPr>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 ПОДГОТОВКЕ ДОКЛАДА И СООБЩЕНИЯ</w:t>
      </w:r>
    </w:p>
    <w:p w:rsidR="00E54254" w:rsidRDefault="00E54254" w:rsidP="00AA5FA0">
      <w:pPr>
        <w:spacing w:after="0" w:line="240" w:lineRule="auto"/>
        <w:ind w:firstLine="709"/>
        <w:jc w:val="center"/>
        <w:rPr>
          <w:rFonts w:ascii="Times New Roman" w:hAnsi="Times New Roman" w:cs="Times New Roman"/>
          <w:b/>
          <w:bCs/>
          <w:color w:val="000000"/>
          <w:sz w:val="24"/>
          <w:szCs w:val="24"/>
          <w:lang w:eastAsia="ru-RU"/>
        </w:rPr>
      </w:pP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b/>
          <w:bCs/>
          <w:sz w:val="24"/>
          <w:szCs w:val="24"/>
          <w:lang w:eastAsia="ru-RU"/>
        </w:rPr>
        <w:t>Доклад</w:t>
      </w:r>
      <w:r w:rsidRPr="00312308">
        <w:rPr>
          <w:rFonts w:ascii="Times New Roman" w:hAnsi="Times New Roman" w:cs="Times New Roman"/>
          <w:sz w:val="24"/>
          <w:szCs w:val="24"/>
          <w:lang w:eastAsia="ru-RU"/>
        </w:rPr>
        <w:t xml:space="preserve">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b/>
          <w:bCs/>
          <w:sz w:val="24"/>
          <w:szCs w:val="24"/>
          <w:lang w:eastAsia="ru-RU"/>
        </w:rPr>
        <w:t>Доклад</w:t>
      </w:r>
      <w:r w:rsidRPr="00312308">
        <w:rPr>
          <w:rFonts w:ascii="Times New Roman" w:hAnsi="Times New Roman" w:cs="Times New Roman"/>
          <w:sz w:val="24"/>
          <w:szCs w:val="24"/>
          <w:lang w:eastAsia="ru-RU"/>
        </w:rPr>
        <w:t xml:space="preserve"> - это публичное развернутое изложение по заданной теме.</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 xml:space="preserve">Целями </w:t>
      </w:r>
      <w:r w:rsidRPr="00312308">
        <w:rPr>
          <w:rFonts w:ascii="Times New Roman" w:hAnsi="Times New Roman" w:cs="Times New Roman"/>
          <w:sz w:val="24"/>
          <w:szCs w:val="24"/>
          <w:lang w:eastAsia="ru-RU"/>
        </w:rPr>
        <w:t xml:space="preserve">подготовки доклада являются: </w:t>
      </w:r>
    </w:p>
    <w:p w:rsidR="00E54254" w:rsidRPr="00312308" w:rsidRDefault="00E54254" w:rsidP="00D72876">
      <w:pPr>
        <w:numPr>
          <w:ilvl w:val="0"/>
          <w:numId w:val="7"/>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внесение знаний из дополнительной литературы; </w:t>
      </w:r>
    </w:p>
    <w:p w:rsidR="00E54254" w:rsidRPr="00312308" w:rsidRDefault="00E54254" w:rsidP="00D72876">
      <w:pPr>
        <w:numPr>
          <w:ilvl w:val="0"/>
          <w:numId w:val="7"/>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систематизация  материла по теме; </w:t>
      </w:r>
    </w:p>
    <w:p w:rsidR="00E54254" w:rsidRPr="00312308" w:rsidRDefault="00E54254" w:rsidP="00D72876">
      <w:pPr>
        <w:numPr>
          <w:ilvl w:val="0"/>
          <w:numId w:val="7"/>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развитие навыков самостоятельной работы с литературой; </w:t>
      </w:r>
    </w:p>
    <w:p w:rsidR="00E54254" w:rsidRPr="00312308" w:rsidRDefault="00E54254" w:rsidP="00D72876">
      <w:pPr>
        <w:numPr>
          <w:ilvl w:val="0"/>
          <w:numId w:val="7"/>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пробуждение познавательного интереса к научному познанию.</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Основными задачами</w:t>
      </w:r>
      <w:r w:rsidRPr="00312308">
        <w:rPr>
          <w:rFonts w:ascii="Times New Roman" w:hAnsi="Times New Roman" w:cs="Times New Roman"/>
          <w:sz w:val="24"/>
          <w:szCs w:val="24"/>
          <w:lang w:eastAsia="ru-RU"/>
        </w:rPr>
        <w:t xml:space="preserve"> подготовки доклада являются:</w:t>
      </w:r>
    </w:p>
    <w:p w:rsidR="00E54254" w:rsidRPr="00312308" w:rsidRDefault="00E54254" w:rsidP="00D72876">
      <w:pPr>
        <w:numPr>
          <w:ilvl w:val="0"/>
          <w:numId w:val="8"/>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выработка умений излагать содержание материала в короткое время;</w:t>
      </w:r>
    </w:p>
    <w:p w:rsidR="00E54254" w:rsidRPr="00312308" w:rsidRDefault="00E54254" w:rsidP="00D72876">
      <w:pPr>
        <w:numPr>
          <w:ilvl w:val="0"/>
          <w:numId w:val="8"/>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выработка умений ориентироваться в материале и отвечать на вопросы;</w:t>
      </w:r>
    </w:p>
    <w:p w:rsidR="00E54254" w:rsidRPr="00312308" w:rsidRDefault="00E54254" w:rsidP="00D72876">
      <w:pPr>
        <w:numPr>
          <w:ilvl w:val="0"/>
          <w:numId w:val="8"/>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выработка умений самостоятельно обобщать и представлять материал, делать выводы.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После выступления докладчик и содокладчик, если таковой имеется, должны ответить на вопросы слушателей.</w:t>
      </w:r>
    </w:p>
    <w:p w:rsidR="00E54254" w:rsidRPr="00312308" w:rsidRDefault="00E54254" w:rsidP="00D72876">
      <w:pPr>
        <w:tabs>
          <w:tab w:val="left" w:pos="993"/>
        </w:tabs>
        <w:spacing w:after="0" w:line="240" w:lineRule="auto"/>
        <w:ind w:firstLine="709"/>
        <w:jc w:val="both"/>
        <w:rPr>
          <w:rFonts w:ascii="Times New Roman" w:hAnsi="Times New Roman" w:cs="Times New Roman"/>
          <w:b/>
          <w:bCs/>
          <w:sz w:val="24"/>
          <w:szCs w:val="24"/>
          <w:lang w:eastAsia="ru-RU"/>
        </w:rPr>
      </w:pPr>
      <w:r w:rsidRPr="00312308">
        <w:rPr>
          <w:rFonts w:ascii="Times New Roman" w:hAnsi="Times New Roman" w:cs="Times New Roman"/>
          <w:b/>
          <w:bCs/>
          <w:sz w:val="24"/>
          <w:szCs w:val="24"/>
          <w:lang w:eastAsia="ru-RU"/>
        </w:rPr>
        <w:t xml:space="preserve">Подготовка выступления </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Этапы подготовки доклада:</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2. Подбор для доклада необходимого материала из литературных источников.</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3. Составление плана доклада, распределение собранного материала в необходимой логической последовательности.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4. Композиционное оформление доклада в виде машинописного текста и электронной презентации.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5. Заучивание, запоминание текста машинописного доклада.</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6. Репетиция, т.е. произнесение доклада с одновременной демонстрацией презентации.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Доклад должен состоять из трех частей: </w:t>
      </w:r>
      <w:r w:rsidRPr="00312308">
        <w:rPr>
          <w:rFonts w:ascii="Times New Roman" w:hAnsi="Times New Roman" w:cs="Times New Roman"/>
          <w:b/>
          <w:bCs/>
          <w:sz w:val="24"/>
          <w:szCs w:val="24"/>
          <w:lang w:eastAsia="ru-RU"/>
        </w:rPr>
        <w:t>вступление, основная часть и заключение</w:t>
      </w:r>
      <w:r w:rsidRPr="00312308">
        <w:rPr>
          <w:rFonts w:ascii="Times New Roman" w:hAnsi="Times New Roman" w:cs="Times New Roman"/>
          <w:sz w:val="24"/>
          <w:szCs w:val="24"/>
          <w:lang w:eastAsia="ru-RU"/>
        </w:rPr>
        <w:t xml:space="preserve">.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Вступление</w:t>
      </w:r>
      <w:r w:rsidRPr="00312308">
        <w:rPr>
          <w:rFonts w:ascii="Times New Roman" w:hAnsi="Times New Roman" w:cs="Times New Roman"/>
          <w:sz w:val="24"/>
          <w:szCs w:val="24"/>
          <w:lang w:eastAsia="ru-RU"/>
        </w:rPr>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Основная часть</w:t>
      </w:r>
      <w:r w:rsidRPr="00312308">
        <w:rPr>
          <w:rFonts w:ascii="Times New Roman" w:hAnsi="Times New Roman" w:cs="Times New Roman"/>
          <w:sz w:val="24"/>
          <w:szCs w:val="24"/>
          <w:lang w:eastAsia="ru-RU"/>
        </w:rPr>
        <w:t xml:space="preserve">  должна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аудио-визуальные или визуальные материалы (представление рисунков, таблиц графиков в формате ppt или pdf).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Способ изложения материала для выступление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По основной части доклада могут быть содокладчики.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Заключение</w:t>
      </w:r>
      <w:r w:rsidRPr="00312308">
        <w:rPr>
          <w:rFonts w:ascii="Times New Roman" w:hAnsi="Times New Roman" w:cs="Times New Roman"/>
          <w:b/>
          <w:bCs/>
          <w:sz w:val="24"/>
          <w:szCs w:val="24"/>
          <w:lang w:eastAsia="ru-RU"/>
        </w:rPr>
        <w:t xml:space="preserve"> </w:t>
      </w:r>
      <w:r w:rsidRPr="00312308">
        <w:rPr>
          <w:rFonts w:ascii="Times New Roman" w:hAnsi="Times New Roman" w:cs="Times New Roman"/>
          <w:sz w:val="24"/>
          <w:szCs w:val="24"/>
          <w:lang w:eastAsia="ru-RU"/>
        </w:rPr>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Требования к оформлению доклада</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Выступление с докладом</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w:t>
      </w:r>
      <w:r w:rsidRPr="00312308">
        <w:rPr>
          <w:rFonts w:ascii="Times New Roman" w:hAnsi="Times New Roman" w:cs="Times New Roman"/>
          <w:color w:val="000000"/>
          <w:sz w:val="24"/>
          <w:szCs w:val="24"/>
          <w:lang w:eastAsia="ru-RU"/>
        </w:rPr>
        <w:t xml:space="preserve"> достигнутых результатов поставленной цели.</w:t>
      </w:r>
    </w:p>
    <w:p w:rsidR="00E54254" w:rsidRPr="00312308" w:rsidRDefault="00E54254" w:rsidP="00D72876">
      <w:pPr>
        <w:tabs>
          <w:tab w:val="left" w:pos="993"/>
        </w:tabs>
        <w:spacing w:after="0" w:line="240" w:lineRule="auto"/>
        <w:ind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Доклад оценивается по 5-балльной системе. </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Критерии оценки доклада:</w:t>
      </w:r>
    </w:p>
    <w:p w:rsidR="00E54254" w:rsidRPr="00312308" w:rsidRDefault="00E54254" w:rsidP="00D72876">
      <w:pPr>
        <w:numPr>
          <w:ilvl w:val="0"/>
          <w:numId w:val="9"/>
        </w:numPr>
        <w:tabs>
          <w:tab w:val="left" w:pos="993"/>
        </w:tabs>
        <w:spacing w:before="120"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постановка темы доклада, её актуальность научная и практическая значимость, оригинальность;</w:t>
      </w:r>
    </w:p>
    <w:p w:rsidR="00E54254" w:rsidRPr="00312308" w:rsidRDefault="00E54254" w:rsidP="00D72876">
      <w:pPr>
        <w:numPr>
          <w:ilvl w:val="0"/>
          <w:numId w:val="9"/>
        </w:numPr>
        <w:tabs>
          <w:tab w:val="left" w:pos="993"/>
        </w:tabs>
        <w:spacing w:before="120"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312308">
        <w:rPr>
          <w:rFonts w:ascii="Times New Roman" w:hAnsi="Times New Roman" w:cs="Times New Roman"/>
          <w:sz w:val="24"/>
          <w:szCs w:val="24"/>
          <w:lang w:eastAsia="ru-RU"/>
        </w:rPr>
        <w:t>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12308">
        <w:rPr>
          <w:rFonts w:ascii="Times New Roman" w:hAnsi="Times New Roman" w:cs="Times New Roman"/>
          <w:sz w:val="24"/>
          <w:szCs w:val="24"/>
          <w:lang w:eastAsia="ru-RU"/>
        </w:rPr>
        <w:t>риторические способности;</w:t>
      </w:r>
    </w:p>
    <w:p w:rsidR="00E54254"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12308">
        <w:rPr>
          <w:rFonts w:ascii="Times New Roman" w:hAnsi="Times New Roman" w:cs="Times New Roman"/>
          <w:sz w:val="24"/>
          <w:szCs w:val="24"/>
          <w:lang w:eastAsia="ru-RU"/>
        </w:rPr>
        <w:t>дискуссия с аудиторией.</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b/>
          <w:bCs/>
          <w:sz w:val="24"/>
          <w:szCs w:val="24"/>
          <w:lang w:eastAsia="ru-RU"/>
        </w:rPr>
        <w:t>Подготовка информационного сообщения</w:t>
      </w:r>
      <w:r w:rsidRPr="003123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312308">
        <w:rPr>
          <w:rFonts w:ascii="Times New Roman" w:hAnsi="Times New Roman" w:cs="Times New Roman"/>
          <w:sz w:val="24"/>
          <w:szCs w:val="24"/>
          <w:lang w:eastAsia="ru-RU"/>
        </w:rPr>
        <w:t xml:space="preserve"> это вид внеаудиторной </w:t>
      </w:r>
      <w:r>
        <w:rPr>
          <w:rFonts w:ascii="Times New Roman" w:hAnsi="Times New Roman" w:cs="Times New Roman"/>
          <w:sz w:val="24"/>
          <w:szCs w:val="24"/>
          <w:lang w:eastAsia="ru-RU"/>
        </w:rPr>
        <w:t>с</w:t>
      </w:r>
      <w:r w:rsidRPr="00312308">
        <w:rPr>
          <w:rFonts w:ascii="Times New Roman" w:hAnsi="Times New Roman" w:cs="Times New Roman"/>
          <w:sz w:val="24"/>
          <w:szCs w:val="24"/>
          <w:lang w:eastAsia="ru-RU"/>
        </w:rPr>
        <w:t xml:space="preserve">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Сообщение отличается от докладов и рефератов не только объёмом </w:t>
      </w:r>
      <w:r>
        <w:rPr>
          <w:rFonts w:ascii="Times New Roman" w:hAnsi="Times New Roman" w:cs="Times New Roman"/>
          <w:sz w:val="24"/>
          <w:szCs w:val="24"/>
          <w:lang w:eastAsia="ru-RU"/>
        </w:rPr>
        <w:t>информации, но и её характером -</w:t>
      </w:r>
      <w:r w:rsidRPr="00312308">
        <w:rPr>
          <w:rFonts w:ascii="Times New Roman" w:hAnsi="Times New Roman" w:cs="Times New Roman"/>
          <w:sz w:val="24"/>
          <w:szCs w:val="24"/>
          <w:lang w:eastAsia="ru-RU"/>
        </w:rPr>
        <w:t xml:space="preserve">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Задачи студента: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собрать и изучить литературу по теме;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составить план или графическую структуру сообщения;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выделить основные понятия;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оформить текст письменно;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сдать на контроль преподавателю и озвучить в установленный срок. </w:t>
      </w:r>
    </w:p>
    <w:p w:rsidR="00E54254" w:rsidRPr="00312308" w:rsidRDefault="00E54254" w:rsidP="00D72876">
      <w:pPr>
        <w:tabs>
          <w:tab w:val="left" w:pos="993"/>
        </w:tabs>
        <w:spacing w:after="0" w:line="240" w:lineRule="auto"/>
        <w:ind w:firstLine="709"/>
        <w:jc w:val="both"/>
        <w:rPr>
          <w:rFonts w:ascii="Times New Roman" w:hAnsi="Times New Roman" w:cs="Times New Roman"/>
          <w:i/>
          <w:iCs/>
          <w:color w:val="000000"/>
          <w:sz w:val="24"/>
          <w:szCs w:val="24"/>
          <w:lang w:eastAsia="ru-RU"/>
        </w:rPr>
      </w:pPr>
      <w:r w:rsidRPr="00312308">
        <w:rPr>
          <w:rFonts w:ascii="Times New Roman" w:hAnsi="Times New Roman" w:cs="Times New Roman"/>
          <w:i/>
          <w:iCs/>
          <w:color w:val="000000"/>
          <w:sz w:val="24"/>
          <w:szCs w:val="24"/>
          <w:lang w:eastAsia="ru-RU"/>
        </w:rPr>
        <w:t xml:space="preserve">Этапы работы над сообщением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1. Подбор и изучение основных источников по теме, указанных в данных рекомендациях.</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2. Составление списка используемой литературы.</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3. Обработка и систематизация информации.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4. Написание сообщения.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5. Публичное выступление и защита сообщения.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Объем сообщения – 1-2 страниц</w:t>
      </w:r>
      <w:r>
        <w:rPr>
          <w:rFonts w:ascii="Times New Roman" w:hAnsi="Times New Roman" w:cs="Times New Roman"/>
          <w:color w:val="000000"/>
          <w:sz w:val="24"/>
          <w:szCs w:val="24"/>
          <w:lang w:eastAsia="ru-RU"/>
        </w:rPr>
        <w:t>ы</w:t>
      </w:r>
      <w:r w:rsidRPr="00312308">
        <w:rPr>
          <w:rFonts w:ascii="Times New Roman" w:hAnsi="Times New Roman" w:cs="Times New Roman"/>
          <w:color w:val="000000"/>
          <w:sz w:val="24"/>
          <w:szCs w:val="24"/>
          <w:lang w:eastAsia="ru-RU"/>
        </w:rPr>
        <w:t xml:space="preserve"> текста, оформленного в соответствии с указанными требованиями.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Регламент времени на озвучивание сообщения – до 5 мин. </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 xml:space="preserve">Критерии оценки: </w:t>
      </w:r>
    </w:p>
    <w:p w:rsidR="00E54254" w:rsidRPr="00312308"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актуальность темы; </w:t>
      </w:r>
    </w:p>
    <w:p w:rsidR="00E54254" w:rsidRPr="00312308"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соответствие содержания теме; </w:t>
      </w:r>
    </w:p>
    <w:p w:rsidR="00E54254" w:rsidRPr="00312308"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глубина проработки материала; </w:t>
      </w:r>
    </w:p>
    <w:p w:rsidR="00E54254" w:rsidRPr="00312308"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грамотность и полнота использования источников; </w:t>
      </w:r>
    </w:p>
    <w:p w:rsidR="00E54254"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наличие элементов наглядности. </w:t>
      </w:r>
    </w:p>
    <w:p w:rsidR="00E54254" w:rsidRPr="00312308" w:rsidRDefault="00E54254" w:rsidP="00D72876">
      <w:pPr>
        <w:tabs>
          <w:tab w:val="left" w:pos="993"/>
        </w:tabs>
        <w:spacing w:after="0" w:line="240" w:lineRule="auto"/>
        <w:ind w:left="426" w:firstLine="709"/>
        <w:jc w:val="both"/>
        <w:rPr>
          <w:rFonts w:ascii="Times New Roman" w:hAnsi="Times New Roman" w:cs="Times New Roman"/>
          <w:b/>
          <w:bCs/>
          <w:sz w:val="24"/>
          <w:szCs w:val="24"/>
          <w:lang w:eastAsia="ru-RU"/>
        </w:rPr>
      </w:pPr>
      <w:r w:rsidRPr="00312308">
        <w:rPr>
          <w:rFonts w:ascii="Times New Roman" w:hAnsi="Times New Roman" w:cs="Times New Roman"/>
          <w:b/>
          <w:bCs/>
          <w:sz w:val="24"/>
          <w:szCs w:val="24"/>
          <w:lang w:eastAsia="ru-RU"/>
        </w:rPr>
        <w:t>Обратите внимание на следующие советы:</w:t>
      </w:r>
    </w:p>
    <w:p w:rsidR="00E54254" w:rsidRPr="00312308" w:rsidRDefault="00E54254" w:rsidP="00D72876">
      <w:pPr>
        <w:shd w:val="clear" w:color="auto" w:fill="FFFFFF"/>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Выбирайте только интересную и понятную информацию.</w:t>
      </w:r>
    </w:p>
    <w:p w:rsidR="00E54254" w:rsidRPr="00312308" w:rsidRDefault="00E54254" w:rsidP="00D72876">
      <w:pPr>
        <w:shd w:val="clear" w:color="auto" w:fill="FFFFFF"/>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Не используйте неясные для вас термины и специальные выражения.</w:t>
      </w:r>
    </w:p>
    <w:p w:rsidR="00E54254" w:rsidRPr="00312308" w:rsidRDefault="00E54254" w:rsidP="00D72876">
      <w:pPr>
        <w:shd w:val="clear" w:color="auto" w:fill="FFFFFF"/>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Не делайте сообщение очень громоздким.</w:t>
      </w:r>
    </w:p>
    <w:p w:rsidR="00E54254" w:rsidRPr="00312308" w:rsidRDefault="00E54254" w:rsidP="00D72876">
      <w:pPr>
        <w:shd w:val="clear" w:color="auto" w:fill="FFFFFF"/>
        <w:tabs>
          <w:tab w:val="left" w:pos="851"/>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При оформлении доклада используйте только необходимые, относящиеся к теме рисунки и схемы.</w:t>
      </w:r>
    </w:p>
    <w:p w:rsidR="00E54254" w:rsidRPr="00312308" w:rsidRDefault="00E54254" w:rsidP="00D72876">
      <w:pPr>
        <w:shd w:val="clear" w:color="auto" w:fill="FFFFFF"/>
        <w:tabs>
          <w:tab w:val="left" w:pos="851"/>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В конце сообщения (доклада) составьте список литературы, которой вы пользовались при подготовке.</w:t>
      </w:r>
    </w:p>
    <w:p w:rsidR="00E54254" w:rsidRPr="00312308" w:rsidRDefault="00E54254" w:rsidP="00D72876">
      <w:pPr>
        <w:shd w:val="clear" w:color="auto" w:fill="FFFFFF"/>
        <w:tabs>
          <w:tab w:val="left" w:pos="851"/>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Прочитайте написанный текст заранее и постарайтесь его пересказать, выбирая самое основное.</w:t>
      </w:r>
    </w:p>
    <w:p w:rsidR="00E54254" w:rsidRPr="00312308" w:rsidRDefault="00E54254" w:rsidP="00D72876">
      <w:pPr>
        <w:shd w:val="clear" w:color="auto" w:fill="FFFFFF"/>
        <w:tabs>
          <w:tab w:val="left" w:pos="851"/>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Говорите громко, отчётливо и не торопитесь. В особо важных местах делай</w:t>
      </w:r>
      <w:r>
        <w:rPr>
          <w:rFonts w:ascii="Times New Roman" w:hAnsi="Times New Roman" w:cs="Times New Roman"/>
          <w:sz w:val="24"/>
          <w:szCs w:val="24"/>
          <w:lang w:eastAsia="ru-RU"/>
        </w:rPr>
        <w:t>те паузу или меняйте интонацию -</w:t>
      </w:r>
      <w:r w:rsidRPr="00312308">
        <w:rPr>
          <w:rFonts w:ascii="Times New Roman" w:hAnsi="Times New Roman" w:cs="Times New Roman"/>
          <w:sz w:val="24"/>
          <w:szCs w:val="24"/>
          <w:lang w:eastAsia="ru-RU"/>
        </w:rPr>
        <w:t xml:space="preserve"> это облегчит её восприятие для слушателей.</w:t>
      </w:r>
    </w:p>
    <w:p w:rsidR="00E54254" w:rsidRDefault="00E54254" w:rsidP="00D72876">
      <w:pPr>
        <w:shd w:val="clear" w:color="auto" w:fill="FFFFFF"/>
        <w:tabs>
          <w:tab w:val="left" w:pos="851"/>
          <w:tab w:val="left" w:pos="993"/>
          <w:tab w:val="left" w:pos="1134"/>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E54254" w:rsidRDefault="00E54254" w:rsidP="00AA5FA0">
      <w:pPr>
        <w:shd w:val="clear" w:color="auto" w:fill="FFFFFF"/>
        <w:tabs>
          <w:tab w:val="left" w:pos="851"/>
          <w:tab w:val="left" w:pos="1134"/>
        </w:tabs>
        <w:spacing w:after="0" w:line="240" w:lineRule="auto"/>
        <w:ind w:firstLine="426"/>
        <w:jc w:val="both"/>
        <w:rPr>
          <w:rFonts w:ascii="Times New Roman" w:hAnsi="Times New Roman" w:cs="Times New Roman"/>
          <w:sz w:val="24"/>
          <w:szCs w:val="24"/>
          <w:lang w:eastAsia="ru-RU"/>
        </w:rPr>
      </w:pPr>
    </w:p>
    <w:p w:rsidR="00E54254" w:rsidRPr="00237885" w:rsidRDefault="00E54254" w:rsidP="00AA5FA0">
      <w:pPr>
        <w:spacing w:after="0" w:line="240" w:lineRule="auto"/>
        <w:ind w:firstLine="42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237885">
        <w:rPr>
          <w:rFonts w:ascii="Times New Roman" w:hAnsi="Times New Roman" w:cs="Times New Roman"/>
          <w:b/>
          <w:bCs/>
          <w:sz w:val="24"/>
          <w:szCs w:val="24"/>
          <w:lang w:eastAsia="ar-SA"/>
        </w:rPr>
        <w:t xml:space="preserve">. МЕТОДИЧЕСКИЕ РЕКОМЕНДАЦИИ </w:t>
      </w:r>
    </w:p>
    <w:p w:rsidR="00E54254" w:rsidRDefault="00E54254" w:rsidP="00AA5FA0">
      <w:pPr>
        <w:spacing w:after="0" w:line="240" w:lineRule="auto"/>
        <w:ind w:firstLine="426"/>
        <w:jc w:val="center"/>
        <w:rPr>
          <w:rFonts w:ascii="Times New Roman" w:hAnsi="Times New Roman" w:cs="Times New Roman"/>
          <w:b/>
          <w:bCs/>
          <w:sz w:val="24"/>
          <w:szCs w:val="24"/>
          <w:lang w:eastAsia="ar-SA"/>
        </w:rPr>
      </w:pPr>
      <w:r w:rsidRPr="00237885">
        <w:rPr>
          <w:rFonts w:ascii="Times New Roman" w:hAnsi="Times New Roman" w:cs="Times New Roman"/>
          <w:b/>
          <w:bCs/>
          <w:sz w:val="24"/>
          <w:szCs w:val="24"/>
          <w:lang w:eastAsia="ar-SA"/>
        </w:rPr>
        <w:t>ПО СОСТАВЛЕНИЮ ОПОРНОГО КОНСПЕКТА</w:t>
      </w:r>
      <w:r>
        <w:rPr>
          <w:rFonts w:ascii="Times New Roman" w:hAnsi="Times New Roman" w:cs="Times New Roman"/>
          <w:b/>
          <w:bCs/>
          <w:sz w:val="24"/>
          <w:szCs w:val="24"/>
          <w:lang w:eastAsia="ar-SA"/>
        </w:rPr>
        <w:t xml:space="preserve"> </w:t>
      </w:r>
    </w:p>
    <w:p w:rsidR="00E54254" w:rsidRPr="00237885" w:rsidRDefault="00E54254" w:rsidP="00AA5FA0">
      <w:pPr>
        <w:spacing w:after="0" w:line="240" w:lineRule="auto"/>
        <w:ind w:firstLine="42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ПРИ РАБОТЕ С УЧЕБНОЙ ЛИТЕРАТУРОЙ</w:t>
      </w:r>
    </w:p>
    <w:p w:rsidR="00E54254" w:rsidRPr="00237885" w:rsidRDefault="00E54254" w:rsidP="00AA5FA0">
      <w:pPr>
        <w:spacing w:after="0" w:line="240" w:lineRule="auto"/>
        <w:ind w:firstLine="426"/>
        <w:jc w:val="both"/>
        <w:rPr>
          <w:rFonts w:ascii="Times New Roman" w:hAnsi="Times New Roman" w:cs="Times New Roman"/>
          <w:sz w:val="24"/>
          <w:szCs w:val="24"/>
          <w:lang w:eastAsia="ar-SA"/>
        </w:rPr>
      </w:pP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i/>
          <w:iCs/>
          <w:sz w:val="24"/>
          <w:szCs w:val="24"/>
          <w:lang w:eastAsia="ar-SA"/>
        </w:rPr>
        <w:t>Конспект</w:t>
      </w:r>
      <w:r w:rsidRPr="00237885">
        <w:rPr>
          <w:rFonts w:ascii="Times New Roman" w:hAnsi="Times New Roman" w:cs="Times New Roman"/>
          <w:sz w:val="24"/>
          <w:szCs w:val="24"/>
          <w:lang w:eastAsia="ar-SA"/>
        </w:rPr>
        <w:t xml:space="preserve"> (от лат. conspectus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Типы конспектов:</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 Плановый конспект - является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Текстуальный конспект -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Свободный конспект - представляет собой сочетание выписок, цитат, иногда тезисов, часть его текста может быть снабжена планом.</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 Тематический конспект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Опорный конспект позволяет представить большой объем информации в краткой систематизированной форме. В процессе систематизации знаний устанавливаются не только смысловые, причинно-следственные, но и структурные связи, в частности, между компонентами структуры.</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Требования к составлению опорных конспектов:</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Графическое единообразие и лаконичность в изображении понятий и явлений;</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Отражение главных ключевых моментов;</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Употребление минимального количества слов, примеров, символов, графиков, формул и так далее;</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Отсутствие сокращений, непонятных для студентов: условных графических обозначений, цветовых и языковых сигналов;</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Применение принципа противопоставления языковых фактов;</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Составление опорного конспекта в близкой последовательности с материалом лекции, учебника;</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Наглядность и яркость изложения.</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Технология составления опорных конспектов</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выводы, таблицы, правила. Второстепенные вопросы опускаются.</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Правила составления опорных конспектов:</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1. Записывайте не только темы, но и источник конспекта. В случае необходимости можно легко восстановить название первоисточника и обратиться непосредственно к нему.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6. Выберите наиболее удачные авторские формулировки или перескажите содержание абзаца своими словами, запишите получившийся текст.</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7. Определения, данные в тексте, записывайте полностью.</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8. Не заменяйте термины своими слова.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9. Не отказывайтесь от примеров, они облегчат понимание текста в дальнейшем.</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10. Конспектируя, пишите аккуратно через строчку, оставляйте широкие поля. Это место может потребоваться для дополнений и заметок.</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11. Пользуйтесь приемами графического сокращения и графического выделения текста. Они помогут сделать конспект кратким, но информативным.</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Общие рекомендации по составлению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 Определите цель составления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5. Включайте в конспект не только основные положения, но и обосновывающие их выводы, конкретные факты и примеры (без подробного описания).</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8. Отмечайте непонятные места, новые слова, имена, даты.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9. Наведите справки о лицах, событиях, упомянутых в тексте. При записи не забудьте вынести справочные данные на поля.</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План составления развернутого опорного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1. Тема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Эпиграф (по возможности)</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Ключевые темы и концепции.</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 Список ключевых терминов изучаемой темы.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5. Постановка проблемы.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6. Последовательное схематическое изображение основных положений обсуждаемых вопросов с помощью схем, графиков, таблиц.</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7. Расшифровка основных ключевых понятий, терминов, теорий</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8. Вывод</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Требования к содержанию опорного конспекта:</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1. Наличие названия темы;</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2.</w:t>
      </w:r>
      <w:r w:rsidRPr="00237885">
        <w:rPr>
          <w:rFonts w:ascii="Times New Roman" w:hAnsi="Times New Roman" w:cs="Times New Roman"/>
          <w:i/>
          <w:iCs/>
          <w:sz w:val="24"/>
          <w:szCs w:val="24"/>
          <w:lang w:eastAsia="ar-SA"/>
        </w:rPr>
        <w:t xml:space="preserve"> </w:t>
      </w:r>
      <w:r w:rsidRPr="00237885">
        <w:rPr>
          <w:rFonts w:ascii="Times New Roman" w:hAnsi="Times New Roman" w:cs="Times New Roman"/>
          <w:sz w:val="24"/>
          <w:szCs w:val="24"/>
          <w:lang w:eastAsia="ar-SA"/>
        </w:rPr>
        <w:t>Наличие плана конспекта;</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3. Четкая структура;</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4. Графическое единообразие и лаконичность в изображении понятий и явлений;</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5. Отражение главных ключевых моментов;</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6. Употребление минимального количества слов, примеров, символов, графиков, формул и так далее;</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7. Соответствие содержания и структуры опорного конспекта плану.</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8. Отсутствие непонятных сокращений;</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9. Кодированность информации;</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Дополнительные критерии оценки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 Наличие сведений об источнике.</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Информативность конспекта: отражение всех значимых частей первоисточника.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Умение сворачивать информацию.</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 Умение структурировать текст.</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5. Аккуратность ведения записей.</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Критерии оценивания опорного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Оценка «5» - конспект полностью соответствует всем  требованиям (9)</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Оценка «4» - конспект содержит правильно выполненные задачи и соответствует требованиям (1-7)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Оценка «3» - </w:t>
      </w:r>
      <w:r>
        <w:rPr>
          <w:rFonts w:ascii="Times New Roman" w:hAnsi="Times New Roman" w:cs="Times New Roman"/>
          <w:sz w:val="24"/>
          <w:szCs w:val="24"/>
          <w:lang w:eastAsia="ar-SA"/>
        </w:rPr>
        <w:t>конспект содержит 1</w:t>
      </w:r>
      <w:r w:rsidRPr="00237885">
        <w:rPr>
          <w:rFonts w:ascii="Times New Roman" w:hAnsi="Times New Roman" w:cs="Times New Roman"/>
          <w:sz w:val="24"/>
          <w:szCs w:val="24"/>
          <w:lang w:eastAsia="ar-SA"/>
        </w:rPr>
        <w:t xml:space="preserve"> правильно решенную задачу и отвечает первым 5 требованиям</w:t>
      </w:r>
    </w:p>
    <w:p w:rsidR="00E54254" w:rsidRPr="00312308"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Оценка «2» - конспект не отвечает требованиям или не содержит решенных задач </w:t>
      </w:r>
    </w:p>
    <w:p w:rsidR="00E54254" w:rsidRDefault="00E54254" w:rsidP="00AA5FA0">
      <w:pPr>
        <w:spacing w:after="0" w:line="240" w:lineRule="auto"/>
        <w:rPr>
          <w:rFonts w:ascii="Times New Roman" w:hAnsi="Times New Roman" w:cs="Times New Roman"/>
          <w:b/>
          <w:bCs/>
          <w:sz w:val="24"/>
          <w:szCs w:val="24"/>
        </w:rPr>
      </w:pPr>
    </w:p>
    <w:p w:rsidR="00003122" w:rsidRDefault="00003122" w:rsidP="00003122">
      <w:pPr>
        <w:tabs>
          <w:tab w:val="left" w:pos="0"/>
        </w:tabs>
        <w:spacing w:after="0" w:line="240" w:lineRule="auto"/>
        <w:ind w:firstLine="426"/>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Список литературы</w:t>
      </w:r>
    </w:p>
    <w:p w:rsidR="00003122" w:rsidRPr="00971FCE" w:rsidRDefault="00003122" w:rsidP="00003122">
      <w:pPr>
        <w:spacing w:after="0"/>
        <w:ind w:firstLine="426"/>
        <w:jc w:val="both"/>
        <w:rPr>
          <w:rFonts w:ascii="Times New Roman" w:hAnsi="Times New Roman"/>
          <w:b/>
          <w:snapToGrid w:val="0"/>
          <w:sz w:val="24"/>
          <w:szCs w:val="24"/>
          <w:lang w:eastAsia="ru-RU"/>
        </w:rPr>
      </w:pPr>
      <w:r w:rsidRPr="00971FCE">
        <w:rPr>
          <w:rFonts w:ascii="Times New Roman" w:hAnsi="Times New Roman"/>
          <w:b/>
          <w:snapToGrid w:val="0"/>
          <w:sz w:val="24"/>
          <w:szCs w:val="24"/>
          <w:lang w:eastAsia="ru-RU"/>
        </w:rPr>
        <w:t>Основные источники:</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1.</w:t>
      </w:r>
      <w:r w:rsidRPr="00971FCE">
        <w:rPr>
          <w:rFonts w:ascii="Times New Roman" w:hAnsi="Times New Roman"/>
          <w:snapToGrid w:val="0"/>
          <w:sz w:val="24"/>
          <w:szCs w:val="24"/>
          <w:lang w:eastAsia="ru-RU"/>
        </w:rPr>
        <w:tab/>
        <w:t>Скамай, Л.Г. Страховое дело: учебник и практикум для СПО / Л.Г. Скамай. - 2-е изд., перераб. и доп. - М.: Юрайт, 2016      . - 383 с. - (Профессиональное образование).</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2.</w:t>
      </w:r>
      <w:r w:rsidRPr="00971FCE">
        <w:rPr>
          <w:rFonts w:ascii="Times New Roman" w:hAnsi="Times New Roman"/>
          <w:snapToGrid w:val="0"/>
          <w:sz w:val="24"/>
          <w:szCs w:val="24"/>
          <w:lang w:eastAsia="ru-RU"/>
        </w:rPr>
        <w:tab/>
        <w:t>Галаганов, В.П. Страховое дело: учебник / В.П. Галаганов. - 8-е изд., испр. и доп. - М.: ИЦ Академия, 2015 . - 384 с. - (Профессиональное образование).</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3.</w:t>
      </w:r>
      <w:r w:rsidRPr="00971FCE">
        <w:rPr>
          <w:rFonts w:ascii="Times New Roman" w:hAnsi="Times New Roman"/>
          <w:snapToGrid w:val="0"/>
          <w:sz w:val="24"/>
          <w:szCs w:val="24"/>
          <w:lang w:eastAsia="ru-RU"/>
        </w:rPr>
        <w:tab/>
        <w:t>Певцова Е.А. Право: основы правой культуры: учебник для 11 кл.общеобразовательных учреждений. базовый и углубленные уровни: в 2 ч. Ч.2 / Е.А. Певцова. - М.: ООО "Русское слово - учебник", 2017 . - 264 с. - (Инновационная школа).</w:t>
      </w:r>
    </w:p>
    <w:p w:rsidR="00003122" w:rsidRPr="00971FCE" w:rsidRDefault="00003122" w:rsidP="00003122">
      <w:pPr>
        <w:spacing w:after="0"/>
        <w:ind w:firstLine="426"/>
        <w:jc w:val="both"/>
        <w:rPr>
          <w:rFonts w:ascii="Times New Roman" w:hAnsi="Times New Roman"/>
          <w:b/>
          <w:snapToGrid w:val="0"/>
          <w:sz w:val="24"/>
          <w:szCs w:val="24"/>
          <w:lang w:eastAsia="ru-RU"/>
        </w:rPr>
      </w:pPr>
      <w:r w:rsidRPr="00971FCE">
        <w:rPr>
          <w:rFonts w:ascii="Times New Roman" w:hAnsi="Times New Roman"/>
          <w:b/>
          <w:snapToGrid w:val="0"/>
          <w:sz w:val="24"/>
          <w:szCs w:val="24"/>
          <w:lang w:eastAsia="ru-RU"/>
        </w:rPr>
        <w:t xml:space="preserve">Дополнительные источники: </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4.</w:t>
      </w:r>
      <w:r w:rsidRPr="00971FCE">
        <w:rPr>
          <w:rFonts w:ascii="Times New Roman" w:hAnsi="Times New Roman"/>
          <w:snapToGrid w:val="0"/>
          <w:sz w:val="24"/>
          <w:szCs w:val="24"/>
          <w:lang w:eastAsia="ru-RU"/>
        </w:rPr>
        <w:tab/>
        <w:t>Гражданский кодекс Российской Федерации (Ч. 4) от 18.12.2006 г. № 230-ФЗ в ред.. 08.12.2011 г. // Справочно-правовая система «Консультант Плюс». – посл. обн. 20.03.2016.</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5.</w:t>
      </w:r>
      <w:r w:rsidRPr="00971FCE">
        <w:rPr>
          <w:rFonts w:ascii="Times New Roman" w:hAnsi="Times New Roman"/>
          <w:snapToGrid w:val="0"/>
          <w:sz w:val="24"/>
          <w:szCs w:val="24"/>
          <w:lang w:eastAsia="ru-RU"/>
        </w:rPr>
        <w:tab/>
        <w:t>Об организации страхового дела [Электронный ресурс]: закон РФ от 27.11.92г №4015-1» // СПС «Гарант», 2011.</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6.</w:t>
      </w:r>
      <w:r w:rsidRPr="00971FCE">
        <w:rPr>
          <w:rFonts w:ascii="Times New Roman" w:hAnsi="Times New Roman"/>
          <w:snapToGrid w:val="0"/>
          <w:sz w:val="24"/>
          <w:szCs w:val="24"/>
          <w:lang w:eastAsia="ru-RU"/>
        </w:rPr>
        <w:tab/>
        <w:t>О медицинском страховании граждан в РФ [Электронный ресурс]:  Закон РФ от 28.06.91г. №1499-1 // СПС «Гарант», 2011.</w:t>
      </w:r>
    </w:p>
    <w:p w:rsidR="00003122" w:rsidRPr="00971FCE" w:rsidRDefault="00003122" w:rsidP="00003122">
      <w:pPr>
        <w:spacing w:after="0"/>
        <w:ind w:firstLine="426"/>
        <w:jc w:val="both"/>
        <w:rPr>
          <w:rFonts w:ascii="Times New Roman" w:hAnsi="Times New Roman"/>
          <w:b/>
          <w:snapToGrid w:val="0"/>
          <w:sz w:val="24"/>
          <w:szCs w:val="24"/>
          <w:lang w:eastAsia="ru-RU"/>
        </w:rPr>
      </w:pPr>
      <w:r w:rsidRPr="00971FCE">
        <w:rPr>
          <w:rFonts w:ascii="Times New Roman" w:hAnsi="Times New Roman"/>
          <w:b/>
          <w:snapToGrid w:val="0"/>
          <w:sz w:val="24"/>
          <w:szCs w:val="24"/>
          <w:lang w:eastAsia="ru-RU"/>
        </w:rPr>
        <w:t>Интернет-ресурсы:</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7.</w:t>
      </w:r>
      <w:r w:rsidRPr="00971FCE">
        <w:rPr>
          <w:rFonts w:ascii="Times New Roman" w:hAnsi="Times New Roman"/>
          <w:snapToGrid w:val="0"/>
          <w:sz w:val="24"/>
          <w:szCs w:val="24"/>
          <w:lang w:eastAsia="ru-RU"/>
        </w:rPr>
        <w:tab/>
        <w:t>www.pravo.gov.ru (Официальный интернет-портал правовой информации).</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8.</w:t>
      </w:r>
      <w:r w:rsidRPr="00971FCE">
        <w:rPr>
          <w:rFonts w:ascii="Times New Roman" w:hAnsi="Times New Roman"/>
          <w:snapToGrid w:val="0"/>
          <w:sz w:val="24"/>
          <w:szCs w:val="24"/>
          <w:lang w:eastAsia="ru-RU"/>
        </w:rPr>
        <w:tab/>
        <w:t>www.consultant.ru (Правовая система Консультант Плюс).</w:t>
      </w:r>
    </w:p>
    <w:p w:rsidR="00003122" w:rsidRPr="00971FCE" w:rsidRDefault="00003122" w:rsidP="00003122">
      <w:pPr>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9.</w:t>
      </w:r>
      <w:r w:rsidRPr="00971FCE">
        <w:rPr>
          <w:rFonts w:ascii="Times New Roman" w:hAnsi="Times New Roman"/>
          <w:snapToGrid w:val="0"/>
          <w:sz w:val="24"/>
          <w:szCs w:val="24"/>
          <w:lang w:eastAsia="ru-RU"/>
        </w:rPr>
        <w:tab/>
        <w:t>www.garant.ru – (Правовая система Гарант).</w:t>
      </w:r>
    </w:p>
    <w:p w:rsidR="00003122" w:rsidRPr="00971FCE" w:rsidRDefault="00003122" w:rsidP="00003122">
      <w:pPr>
        <w:tabs>
          <w:tab w:val="left" w:pos="851"/>
        </w:tabs>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10.</w:t>
      </w:r>
      <w:r w:rsidRPr="00971FCE">
        <w:rPr>
          <w:rFonts w:ascii="Times New Roman" w:hAnsi="Times New Roman"/>
          <w:snapToGrid w:val="0"/>
          <w:sz w:val="24"/>
          <w:szCs w:val="24"/>
          <w:lang w:eastAsia="ru-RU"/>
        </w:rPr>
        <w:tab/>
        <w:t>www.aport.ru – общая информационная система;</w:t>
      </w:r>
    </w:p>
    <w:p w:rsidR="00003122" w:rsidRPr="00971FCE" w:rsidRDefault="00003122" w:rsidP="00003122">
      <w:pPr>
        <w:tabs>
          <w:tab w:val="left" w:pos="851"/>
        </w:tabs>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11.</w:t>
      </w:r>
      <w:r w:rsidRPr="00971FCE">
        <w:rPr>
          <w:rFonts w:ascii="Times New Roman" w:hAnsi="Times New Roman"/>
          <w:snapToGrid w:val="0"/>
          <w:sz w:val="24"/>
          <w:szCs w:val="24"/>
          <w:lang w:eastAsia="ru-RU"/>
        </w:rPr>
        <w:tab/>
        <w:t>www.infopravo.by.ru – сайт содержит законы и другие нормативные правовые акты Российской Федерации;</w:t>
      </w:r>
    </w:p>
    <w:p w:rsidR="00003122" w:rsidRPr="00971FCE" w:rsidRDefault="00003122" w:rsidP="00003122">
      <w:pPr>
        <w:tabs>
          <w:tab w:val="left" w:pos="851"/>
        </w:tabs>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12.</w:t>
      </w:r>
      <w:r w:rsidRPr="00971FCE">
        <w:rPr>
          <w:rFonts w:ascii="Times New Roman" w:hAnsi="Times New Roman"/>
          <w:snapToGrid w:val="0"/>
          <w:sz w:val="24"/>
          <w:szCs w:val="24"/>
          <w:lang w:eastAsia="ru-RU"/>
        </w:rPr>
        <w:tab/>
        <w:t>www.gov.ru – официальная Россия. Сервер органов государственной власти Российской Федерации;</w:t>
      </w:r>
    </w:p>
    <w:p w:rsidR="00003122" w:rsidRPr="00971FCE" w:rsidRDefault="00003122" w:rsidP="00003122">
      <w:pPr>
        <w:tabs>
          <w:tab w:val="left" w:pos="851"/>
        </w:tabs>
        <w:spacing w:after="0"/>
        <w:ind w:firstLine="426"/>
        <w:jc w:val="both"/>
        <w:rPr>
          <w:rFonts w:ascii="Times New Roman" w:hAnsi="Times New Roman"/>
          <w:snapToGrid w:val="0"/>
          <w:sz w:val="24"/>
          <w:szCs w:val="24"/>
          <w:lang w:eastAsia="ru-RU"/>
        </w:rPr>
      </w:pPr>
      <w:r w:rsidRPr="00971FCE">
        <w:rPr>
          <w:rFonts w:ascii="Times New Roman" w:hAnsi="Times New Roman"/>
          <w:snapToGrid w:val="0"/>
          <w:sz w:val="24"/>
          <w:szCs w:val="24"/>
          <w:lang w:eastAsia="ru-RU"/>
        </w:rPr>
        <w:t>13.</w:t>
      </w:r>
      <w:r w:rsidRPr="00971FCE">
        <w:rPr>
          <w:rFonts w:ascii="Times New Roman" w:hAnsi="Times New Roman"/>
          <w:snapToGrid w:val="0"/>
          <w:sz w:val="24"/>
          <w:szCs w:val="24"/>
          <w:lang w:eastAsia="ru-RU"/>
        </w:rPr>
        <w:tab/>
        <w:t>www.law.by.ru – библиотека юриста.</w:t>
      </w:r>
    </w:p>
    <w:p w:rsidR="00003122" w:rsidRPr="00971FCE" w:rsidRDefault="00003122" w:rsidP="00003122">
      <w:pPr>
        <w:tabs>
          <w:tab w:val="left" w:pos="851"/>
        </w:tabs>
        <w:spacing w:after="0"/>
        <w:ind w:firstLine="426"/>
        <w:jc w:val="both"/>
        <w:rPr>
          <w:rFonts w:ascii="Times New Roman" w:hAnsi="Times New Roman"/>
          <w:sz w:val="24"/>
          <w:szCs w:val="24"/>
          <w:lang w:eastAsia="ru-RU"/>
        </w:rPr>
      </w:pPr>
      <w:r w:rsidRPr="00971FCE">
        <w:rPr>
          <w:rFonts w:ascii="Times New Roman" w:hAnsi="Times New Roman"/>
          <w:snapToGrid w:val="0"/>
          <w:sz w:val="24"/>
          <w:szCs w:val="24"/>
          <w:lang w:eastAsia="ru-RU"/>
        </w:rPr>
        <w:t>14.</w:t>
      </w:r>
      <w:r w:rsidRPr="00971FCE">
        <w:rPr>
          <w:rFonts w:ascii="Times New Roman" w:hAnsi="Times New Roman"/>
          <w:snapToGrid w:val="0"/>
          <w:sz w:val="24"/>
          <w:szCs w:val="24"/>
          <w:lang w:eastAsia="ru-RU"/>
        </w:rPr>
        <w:tab/>
        <w:t>Всероссийский союз страховщиков [Электронный ресурс]. – Режим доступа: htpp:// www.ins.uniou.ru</w:t>
      </w:r>
    </w:p>
    <w:p w:rsidR="00E54254" w:rsidRDefault="00E54254" w:rsidP="00003122">
      <w:pPr>
        <w:tabs>
          <w:tab w:val="left" w:pos="0"/>
        </w:tabs>
        <w:spacing w:after="0" w:line="240" w:lineRule="auto"/>
      </w:pPr>
    </w:p>
    <w:sectPr w:rsidR="00E54254" w:rsidSect="00CC7C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9F" w:rsidRDefault="0042279F" w:rsidP="00CC7CEA">
      <w:pPr>
        <w:spacing w:after="0" w:line="240" w:lineRule="auto"/>
      </w:pPr>
      <w:r>
        <w:separator/>
      </w:r>
    </w:p>
  </w:endnote>
  <w:endnote w:type="continuationSeparator" w:id="0">
    <w:p w:rsidR="0042279F" w:rsidRDefault="0042279F" w:rsidP="00CC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F" w:rsidRDefault="0042279F">
    <w:pPr>
      <w:pStyle w:val="a5"/>
      <w:jc w:val="center"/>
    </w:pPr>
    <w:r>
      <w:fldChar w:fldCharType="begin"/>
    </w:r>
    <w:r>
      <w:instrText>PAGE   \* MERGEFORMAT</w:instrText>
    </w:r>
    <w:r>
      <w:fldChar w:fldCharType="separate"/>
    </w:r>
    <w:r w:rsidR="009726EF">
      <w:rPr>
        <w:noProof/>
      </w:rPr>
      <w:t>2</w:t>
    </w:r>
    <w:r>
      <w:rPr>
        <w:noProof/>
      </w:rPr>
      <w:fldChar w:fldCharType="end"/>
    </w:r>
  </w:p>
  <w:p w:rsidR="0042279F" w:rsidRDefault="004227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9F" w:rsidRDefault="0042279F" w:rsidP="00CC7CEA">
      <w:pPr>
        <w:spacing w:after="0" w:line="240" w:lineRule="auto"/>
      </w:pPr>
      <w:r>
        <w:separator/>
      </w:r>
    </w:p>
  </w:footnote>
  <w:footnote w:type="continuationSeparator" w:id="0">
    <w:p w:rsidR="0042279F" w:rsidRDefault="0042279F" w:rsidP="00CC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 w15:restartNumberingAfterBreak="0">
    <w:nsid w:val="0D0412FE"/>
    <w:multiLevelType w:val="hybridMultilevel"/>
    <w:tmpl w:val="917E23C4"/>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337B3D65"/>
    <w:multiLevelType w:val="hybridMultilevel"/>
    <w:tmpl w:val="24E238E0"/>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D57079"/>
    <w:multiLevelType w:val="hybridMultilevel"/>
    <w:tmpl w:val="2884A1D6"/>
    <w:lvl w:ilvl="0" w:tplc="5894A978">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6"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62617024"/>
    <w:multiLevelType w:val="hybridMultilevel"/>
    <w:tmpl w:val="C95ECBB0"/>
    <w:lvl w:ilvl="0" w:tplc="5894A978">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 w15:restartNumberingAfterBreak="0">
    <w:nsid w:val="677E26C3"/>
    <w:multiLevelType w:val="hybridMultilevel"/>
    <w:tmpl w:val="88C20304"/>
    <w:lvl w:ilvl="0" w:tplc="DE9CAB0A">
      <w:start w:val="2"/>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697861E2"/>
    <w:multiLevelType w:val="multilevel"/>
    <w:tmpl w:val="CAFE0F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8"/>
  </w:num>
  <w:num w:numId="3">
    <w:abstractNumId w:val="5"/>
  </w:num>
  <w:num w:numId="4">
    <w:abstractNumId w:val="1"/>
  </w:num>
  <w:num w:numId="5">
    <w:abstractNumId w:val="4"/>
  </w:num>
  <w:num w:numId="6">
    <w:abstractNumId w:val="9"/>
  </w:num>
  <w:num w:numId="7">
    <w:abstractNumId w:val="3"/>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703"/>
    <w:rsid w:val="00003122"/>
    <w:rsid w:val="000231AC"/>
    <w:rsid w:val="001D1A40"/>
    <w:rsid w:val="00237885"/>
    <w:rsid w:val="00312308"/>
    <w:rsid w:val="004119A7"/>
    <w:rsid w:val="0042279F"/>
    <w:rsid w:val="005C399F"/>
    <w:rsid w:val="00680CDF"/>
    <w:rsid w:val="006F46F4"/>
    <w:rsid w:val="00805703"/>
    <w:rsid w:val="009726EF"/>
    <w:rsid w:val="00984F6C"/>
    <w:rsid w:val="00A34F74"/>
    <w:rsid w:val="00A71F1B"/>
    <w:rsid w:val="00A90A85"/>
    <w:rsid w:val="00AA5FA0"/>
    <w:rsid w:val="00B65717"/>
    <w:rsid w:val="00C14474"/>
    <w:rsid w:val="00CC7CEA"/>
    <w:rsid w:val="00CF424F"/>
    <w:rsid w:val="00D72876"/>
    <w:rsid w:val="00DB0EB6"/>
    <w:rsid w:val="00E54254"/>
    <w:rsid w:val="00F7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258632"/>
  <w15:docId w15:val="{3BC16694-A8E9-4D20-9694-B4703DA1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A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A5FA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A5FA0"/>
    <w:pPr>
      <w:ind w:left="720"/>
    </w:pPr>
  </w:style>
  <w:style w:type="paragraph" w:styleId="a5">
    <w:name w:val="footer"/>
    <w:basedOn w:val="a"/>
    <w:link w:val="a6"/>
    <w:uiPriority w:val="99"/>
    <w:rsid w:val="00AA5FA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A5FA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9DA0-B6C4-41B2-8A9B-7CD8DA39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6435</Words>
  <Characters>36684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Куликова Анастасия Константиновна</cp:lastModifiedBy>
  <cp:revision>12</cp:revision>
  <dcterms:created xsi:type="dcterms:W3CDTF">2020-01-14T17:42:00Z</dcterms:created>
  <dcterms:modified xsi:type="dcterms:W3CDTF">2022-10-25T15:36:00Z</dcterms:modified>
</cp:coreProperties>
</file>