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17D" w:rsidRPr="008A5EE3" w:rsidRDefault="00B1017D" w:rsidP="00705F1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A5EE3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  <w:r w:rsidRPr="008A5EE3">
        <w:rPr>
          <w:rFonts w:ascii="Times New Roman" w:hAnsi="Times New Roman" w:cs="Times New Roman"/>
          <w:sz w:val="24"/>
          <w:szCs w:val="24"/>
        </w:rPr>
        <w:br/>
        <w:t xml:space="preserve">Чувашской Республики «Чебоксарский экономико-технологический колледж» </w:t>
      </w:r>
      <w:r w:rsidRPr="008A5EE3">
        <w:rPr>
          <w:rFonts w:ascii="Times New Roman" w:hAnsi="Times New Roman" w:cs="Times New Roman"/>
          <w:sz w:val="24"/>
          <w:szCs w:val="24"/>
        </w:rPr>
        <w:br/>
        <w:t>Министерства образования и молодежной политики Чувашской Республики</w:t>
      </w:r>
    </w:p>
    <w:p w:rsidR="00B1017D" w:rsidRPr="008A5EE3" w:rsidRDefault="00B1017D" w:rsidP="00705F15">
      <w:pPr>
        <w:tabs>
          <w:tab w:val="left" w:pos="6825"/>
        </w:tabs>
        <w:spacing w:line="360" w:lineRule="auto"/>
        <w:jc w:val="center"/>
      </w:pPr>
    </w:p>
    <w:p w:rsidR="00B1017D" w:rsidRPr="008A5EE3" w:rsidRDefault="00B1017D" w:rsidP="00705F15">
      <w:pPr>
        <w:spacing w:line="360" w:lineRule="auto"/>
        <w:jc w:val="center"/>
      </w:pPr>
    </w:p>
    <w:p w:rsidR="00B1017D" w:rsidRPr="008A5EE3" w:rsidRDefault="00B1017D" w:rsidP="00705F15">
      <w:pPr>
        <w:spacing w:line="360" w:lineRule="auto"/>
        <w:jc w:val="center"/>
      </w:pPr>
    </w:p>
    <w:p w:rsidR="00B1017D" w:rsidRPr="008A5EE3" w:rsidRDefault="00FD69FC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rPr>
          <w:b/>
          <w:cap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27" o:spid="_x0000_s1027" type="#_x0000_t75" alt="Эмблема отформатированная" style="position:absolute;margin-left:0;margin-top:-.2pt;width:100.45pt;height:107.15pt;z-index:251657216;visibility:visible;mso-position-horizontal:left">
            <v:imagedata r:id="rId7" o:title=""/>
            <w10:wrap type="square" side="right"/>
          </v:shape>
        </w:pict>
      </w: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B1017D" w:rsidRPr="008A5EE3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caps/>
        </w:rPr>
      </w:pPr>
    </w:p>
    <w:p w:rsidR="004D619E" w:rsidRPr="00790A1D" w:rsidRDefault="004D619E" w:rsidP="004D619E">
      <w:pPr>
        <w:spacing w:line="360" w:lineRule="auto"/>
        <w:jc w:val="center"/>
        <w:rPr>
          <w:b/>
          <w:bCs/>
          <w:sz w:val="24"/>
          <w:szCs w:val="24"/>
        </w:rPr>
      </w:pPr>
      <w:r w:rsidRPr="00790A1D">
        <w:rPr>
          <w:b/>
          <w:bCs/>
          <w:sz w:val="24"/>
          <w:szCs w:val="24"/>
        </w:rPr>
        <w:t>МЕТОДИЧЕСКИЕ РЕКОМЕНДАЦИИ ДЛЯ САМОСТОЯТЕЛЬНОЙ РАБОТЫ</w:t>
      </w:r>
    </w:p>
    <w:p w:rsidR="00B1017D" w:rsidRDefault="00B1017D" w:rsidP="00705F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360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>МДК.0</w:t>
      </w:r>
      <w:r w:rsidR="00342D7F">
        <w:rPr>
          <w:b/>
          <w:bCs/>
          <w:sz w:val="24"/>
        </w:rPr>
        <w:t>3</w:t>
      </w:r>
      <w:r>
        <w:rPr>
          <w:b/>
          <w:bCs/>
          <w:sz w:val="24"/>
        </w:rPr>
        <w:t xml:space="preserve">.01 </w:t>
      </w:r>
      <w:r w:rsidR="00342D7F">
        <w:rPr>
          <w:b/>
          <w:bCs/>
          <w:sz w:val="24"/>
        </w:rPr>
        <w:t>ВЫПОЛНЕНИЕ РАБОТ ПО ПРОФЕССИИ «АГЕНТ БАНКА»</w:t>
      </w:r>
    </w:p>
    <w:p w:rsidR="00B1017D" w:rsidRDefault="00B1017D" w:rsidP="00705F15">
      <w:pPr>
        <w:adjustRightInd w:val="0"/>
        <w:spacing w:line="360" w:lineRule="auto"/>
        <w:jc w:val="center"/>
        <w:rPr>
          <w:sz w:val="24"/>
        </w:rPr>
      </w:pPr>
      <w:r>
        <w:rPr>
          <w:sz w:val="24"/>
        </w:rPr>
        <w:t>специальность</w:t>
      </w:r>
    </w:p>
    <w:p w:rsidR="00B1017D" w:rsidRDefault="00B1017D" w:rsidP="00705F15">
      <w:pPr>
        <w:adjustRightInd w:val="0"/>
        <w:spacing w:line="360" w:lineRule="auto"/>
        <w:jc w:val="center"/>
        <w:rPr>
          <w:sz w:val="24"/>
        </w:rPr>
      </w:pPr>
      <w:r>
        <w:rPr>
          <w:sz w:val="24"/>
        </w:rPr>
        <w:t>среднего профессионального образования</w:t>
      </w:r>
    </w:p>
    <w:p w:rsidR="00B1017D" w:rsidRDefault="00B1017D" w:rsidP="00705F15">
      <w:pPr>
        <w:adjustRightInd w:val="0"/>
        <w:spacing w:line="360" w:lineRule="auto"/>
        <w:jc w:val="center"/>
        <w:rPr>
          <w:b/>
          <w:sz w:val="24"/>
        </w:rPr>
      </w:pPr>
      <w:r>
        <w:rPr>
          <w:b/>
          <w:sz w:val="24"/>
        </w:rPr>
        <w:t>38.02.07</w:t>
      </w:r>
      <w:r>
        <w:rPr>
          <w:b/>
          <w:color w:val="333333"/>
          <w:sz w:val="24"/>
        </w:rPr>
        <w:t xml:space="preserve"> Банковское дело</w:t>
      </w: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  <w:r>
        <w:t xml:space="preserve"> </w:t>
      </w: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</w:p>
    <w:p w:rsidR="00B1017D" w:rsidRPr="00F96025" w:rsidRDefault="00B1017D" w:rsidP="00705F15">
      <w:pPr>
        <w:pStyle w:val="Style4"/>
        <w:widowControl/>
        <w:spacing w:line="240" w:lineRule="exact"/>
        <w:ind w:left="5198"/>
      </w:pPr>
    </w:p>
    <w:p w:rsidR="00B1017D" w:rsidRDefault="00B1017D" w:rsidP="00705F15">
      <w:pPr>
        <w:pStyle w:val="Style4"/>
        <w:widowControl/>
        <w:spacing w:before="19"/>
        <w:ind w:left="5103" w:firstLine="567"/>
        <w:rPr>
          <w:rStyle w:val="FontStyle24"/>
        </w:rPr>
      </w:pPr>
    </w:p>
    <w:p w:rsidR="00B1017D" w:rsidRPr="00705F15" w:rsidRDefault="00B1017D" w:rsidP="00705F15">
      <w:pPr>
        <w:pStyle w:val="Style4"/>
        <w:widowControl/>
        <w:spacing w:before="19"/>
        <w:ind w:left="5103" w:firstLine="567"/>
        <w:rPr>
          <w:rStyle w:val="FontStyle24"/>
          <w:sz w:val="24"/>
        </w:rPr>
      </w:pPr>
      <w:r w:rsidRPr="00705F15">
        <w:rPr>
          <w:rStyle w:val="FontStyle24"/>
          <w:sz w:val="24"/>
        </w:rPr>
        <w:t>Разработчик:</w:t>
      </w:r>
    </w:p>
    <w:p w:rsidR="00FD69FC" w:rsidRDefault="00B1017D" w:rsidP="00705F15">
      <w:pPr>
        <w:tabs>
          <w:tab w:val="left" w:pos="0"/>
        </w:tabs>
        <w:adjustRightInd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 </w:t>
      </w:r>
      <w:r w:rsidRPr="0079116E">
        <w:rPr>
          <w:sz w:val="24"/>
        </w:rPr>
        <w:t>Степанова</w:t>
      </w:r>
      <w:r w:rsidRPr="004F4B3C">
        <w:rPr>
          <w:sz w:val="24"/>
        </w:rPr>
        <w:t xml:space="preserve"> С.А., </w:t>
      </w:r>
      <w:r w:rsidR="00FD69FC">
        <w:rPr>
          <w:sz w:val="24"/>
        </w:rPr>
        <w:t xml:space="preserve">Давыдов А.А. </w:t>
      </w:r>
    </w:p>
    <w:p w:rsidR="00B1017D" w:rsidRPr="004F4B3C" w:rsidRDefault="00FD69FC" w:rsidP="00705F15">
      <w:pPr>
        <w:tabs>
          <w:tab w:val="left" w:pos="0"/>
        </w:tabs>
        <w:adjustRightInd w:val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017D" w:rsidRPr="004F4B3C">
        <w:rPr>
          <w:sz w:val="24"/>
        </w:rPr>
        <w:t>преподавател</w:t>
      </w:r>
      <w:r>
        <w:rPr>
          <w:sz w:val="24"/>
        </w:rPr>
        <w:t>и</w:t>
      </w:r>
    </w:p>
    <w:p w:rsidR="00B1017D" w:rsidRPr="00F96025" w:rsidRDefault="00B1017D" w:rsidP="00705F15">
      <w:pPr>
        <w:pStyle w:val="Style4"/>
        <w:widowControl/>
        <w:spacing w:before="19"/>
        <w:ind w:left="5198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line="240" w:lineRule="exact"/>
        <w:ind w:left="3245"/>
        <w:jc w:val="both"/>
      </w:pPr>
    </w:p>
    <w:p w:rsidR="00B1017D" w:rsidRPr="00F96025" w:rsidRDefault="00B1017D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B1017D" w:rsidRPr="00F96025" w:rsidRDefault="00B1017D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B1017D" w:rsidRDefault="00B1017D" w:rsidP="00705F15">
      <w:pPr>
        <w:pStyle w:val="Style5"/>
        <w:widowControl/>
        <w:spacing w:before="38"/>
        <w:ind w:left="3245"/>
        <w:jc w:val="both"/>
        <w:rPr>
          <w:rStyle w:val="FontStyle24"/>
        </w:rPr>
      </w:pPr>
    </w:p>
    <w:p w:rsidR="00B1017D" w:rsidRDefault="00B1017D" w:rsidP="00705F15">
      <w:pPr>
        <w:pStyle w:val="Style5"/>
        <w:widowControl/>
        <w:spacing w:before="38"/>
        <w:ind w:left="3245"/>
        <w:jc w:val="both"/>
        <w:rPr>
          <w:rStyle w:val="FontStyle24"/>
        </w:rPr>
      </w:pPr>
    </w:p>
    <w:p w:rsidR="00B1017D" w:rsidRPr="00F96025" w:rsidRDefault="00B1017D" w:rsidP="00705F15">
      <w:pPr>
        <w:pStyle w:val="Style5"/>
        <w:widowControl/>
        <w:spacing w:before="38"/>
        <w:jc w:val="both"/>
        <w:rPr>
          <w:rStyle w:val="FontStyle24"/>
        </w:rPr>
      </w:pPr>
    </w:p>
    <w:p w:rsidR="008B1D39" w:rsidRDefault="00B1017D" w:rsidP="00705F15">
      <w:pPr>
        <w:pStyle w:val="Style5"/>
        <w:widowControl/>
        <w:spacing w:before="38"/>
        <w:ind w:left="3245"/>
        <w:jc w:val="both"/>
        <w:rPr>
          <w:rStyle w:val="FontStyle24"/>
          <w:sz w:val="24"/>
        </w:rPr>
      </w:pPr>
      <w:r w:rsidRPr="008B1D39">
        <w:rPr>
          <w:rStyle w:val="FontStyle24"/>
          <w:sz w:val="24"/>
        </w:rPr>
        <w:t>Чебоксары 202</w:t>
      </w:r>
      <w:r w:rsidR="00FD69FC">
        <w:rPr>
          <w:rStyle w:val="FontStyle24"/>
          <w:sz w:val="24"/>
        </w:rPr>
        <w:t>1</w:t>
      </w:r>
    </w:p>
    <w:p w:rsidR="00B1017D" w:rsidRPr="008B1D39" w:rsidRDefault="008B1D39" w:rsidP="00705F15">
      <w:pPr>
        <w:pStyle w:val="Style5"/>
        <w:widowControl/>
        <w:spacing w:before="38"/>
        <w:ind w:left="3245"/>
        <w:jc w:val="both"/>
      </w:pPr>
      <w:r>
        <w:rPr>
          <w:rStyle w:val="FontStyle24"/>
          <w:sz w:val="24"/>
        </w:rPr>
        <w:br w:type="page"/>
      </w:r>
    </w:p>
    <w:p w:rsidR="00B1017D" w:rsidRPr="003F6FFF" w:rsidRDefault="00B1017D" w:rsidP="00787149">
      <w:pPr>
        <w:rPr>
          <w:i/>
        </w:rPr>
      </w:pPr>
    </w:p>
    <w:p w:rsidR="00B1017D" w:rsidRPr="008A5EE3" w:rsidRDefault="00B1017D" w:rsidP="00705F15">
      <w:pPr>
        <w:spacing w:line="360" w:lineRule="auto"/>
        <w:ind w:firstLine="708"/>
        <w:jc w:val="both"/>
        <w:rPr>
          <w:sz w:val="24"/>
        </w:rPr>
      </w:pPr>
      <w:r w:rsidRPr="008A5EE3">
        <w:rPr>
          <w:sz w:val="24"/>
        </w:rPr>
        <w:t xml:space="preserve">Методические рекомендации для студентов по выполнению внеаудиторной самостоятельной работы являются частью программы подготовки специалистов среднего профессионального образования </w:t>
      </w:r>
      <w:r w:rsidR="008B1D39" w:rsidRPr="008A5EE3">
        <w:rPr>
          <w:sz w:val="24"/>
        </w:rPr>
        <w:t xml:space="preserve">Чебоксарский экономико-технологический колледж Минобразования </w:t>
      </w:r>
      <w:r w:rsidR="008B1D39">
        <w:rPr>
          <w:sz w:val="24"/>
        </w:rPr>
        <w:t>Чувашии</w:t>
      </w:r>
      <w:r w:rsidR="008B1D39" w:rsidRPr="008A5EE3">
        <w:rPr>
          <w:sz w:val="24"/>
        </w:rPr>
        <w:t xml:space="preserve"> </w:t>
      </w:r>
      <w:r w:rsidRPr="008A5EE3">
        <w:rPr>
          <w:sz w:val="24"/>
        </w:rPr>
        <w:t>и составлены на основе Федерального государственного образовательного стандарта среднего профессионального образования (далее – ФГОС СПО) по специальности 38.02.07 Банковское дело</w:t>
      </w:r>
      <w:r w:rsidRPr="008A5EE3">
        <w:rPr>
          <w:bCs/>
          <w:sz w:val="24"/>
        </w:rPr>
        <w:t xml:space="preserve"> </w:t>
      </w:r>
      <w:r w:rsidRPr="008A5EE3">
        <w:rPr>
          <w:sz w:val="24"/>
        </w:rPr>
        <w:t xml:space="preserve">в соответствии с рабочей программой </w:t>
      </w:r>
      <w:r>
        <w:rPr>
          <w:sz w:val="24"/>
        </w:rPr>
        <w:t>профессионального модуля</w:t>
      </w:r>
      <w:r w:rsidRPr="008A5EE3">
        <w:rPr>
          <w:sz w:val="24"/>
        </w:rPr>
        <w:t xml:space="preserve"> </w:t>
      </w:r>
      <w:r>
        <w:rPr>
          <w:sz w:val="24"/>
        </w:rPr>
        <w:t>0</w:t>
      </w:r>
      <w:r w:rsidR="00342D7F">
        <w:rPr>
          <w:sz w:val="24"/>
        </w:rPr>
        <w:t>3</w:t>
      </w:r>
      <w:r w:rsidRPr="008A5EE3">
        <w:rPr>
          <w:sz w:val="24"/>
        </w:rPr>
        <w:t> </w:t>
      </w:r>
      <w:r>
        <w:rPr>
          <w:sz w:val="24"/>
        </w:rPr>
        <w:t>В</w:t>
      </w:r>
      <w:r w:rsidR="00342D7F">
        <w:rPr>
          <w:sz w:val="24"/>
        </w:rPr>
        <w:t>ыполнение работ по одной или нескольким профессиям рабочих, должностям служащих</w:t>
      </w:r>
      <w:r w:rsidRPr="008A5EE3">
        <w:rPr>
          <w:sz w:val="24"/>
        </w:rPr>
        <w:t>.</w:t>
      </w:r>
    </w:p>
    <w:p w:rsidR="00B1017D" w:rsidRPr="008A5EE3" w:rsidRDefault="00B1017D" w:rsidP="00705F15">
      <w:pPr>
        <w:spacing w:line="360" w:lineRule="auto"/>
        <w:ind w:firstLine="708"/>
        <w:jc w:val="both"/>
        <w:rPr>
          <w:sz w:val="24"/>
        </w:rPr>
      </w:pPr>
      <w:r w:rsidRPr="008A5EE3">
        <w:rPr>
          <w:sz w:val="24"/>
        </w:rPr>
        <w:t xml:space="preserve">Методические рекомендации для студентов по выполнению внеаудиторной самостоятельной работы подготовлены с целью </w:t>
      </w:r>
      <w:r w:rsidRPr="008A5EE3">
        <w:rPr>
          <w:bCs/>
          <w:sz w:val="24"/>
        </w:rPr>
        <w:t xml:space="preserve">организации преподавателем эффективной </w:t>
      </w:r>
      <w:r w:rsidRPr="008A5EE3">
        <w:rPr>
          <w:sz w:val="24"/>
        </w:rPr>
        <w:t>внеаудиторной самостоятельной работы студентов по</w:t>
      </w:r>
      <w:r>
        <w:rPr>
          <w:sz w:val="24"/>
        </w:rPr>
        <w:t xml:space="preserve"> междисциплинарному курсу 0</w:t>
      </w:r>
      <w:r w:rsidR="00342D7F">
        <w:rPr>
          <w:sz w:val="24"/>
        </w:rPr>
        <w:t>3</w:t>
      </w:r>
      <w:r>
        <w:rPr>
          <w:sz w:val="24"/>
        </w:rPr>
        <w:t xml:space="preserve">.01 </w:t>
      </w:r>
      <w:r w:rsidR="00342D7F">
        <w:rPr>
          <w:sz w:val="24"/>
        </w:rPr>
        <w:t>Выполнение работ по профессии «Агент банка»</w:t>
      </w:r>
      <w:r w:rsidRPr="008A5EE3">
        <w:rPr>
          <w:sz w:val="24"/>
        </w:rPr>
        <w:t>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Методические рекомендации по выполнению внеаудиторной самостоятельной работы предназначены для студентов очной формы обучения.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Методические рекомендации включают в себя учебную цель, краткие теоретические сведения по теме, типовые задания, задания для самостоятельного решения, форму контроля и критерии оценивания.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Организация-разработчик: Государственное автономное профессиональное образовательное учреждение Чувашской Республики «Чебоксарский экономико-технологический колледж» Министерства образования и молодежной политики Чувашской Республики.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rPr>
          <w:sz w:val="24"/>
        </w:rPr>
      </w:pPr>
      <w:r w:rsidRPr="008A5EE3">
        <w:rPr>
          <w:sz w:val="24"/>
        </w:rPr>
        <w:t>Разработчик</w:t>
      </w:r>
      <w:r w:rsidR="00FD69FC">
        <w:rPr>
          <w:sz w:val="24"/>
        </w:rPr>
        <w:t>и</w:t>
      </w:r>
      <w:r w:rsidRPr="008A5EE3">
        <w:rPr>
          <w:sz w:val="24"/>
        </w:rPr>
        <w:t>: Степанова С.А</w:t>
      </w:r>
      <w:r>
        <w:rPr>
          <w:sz w:val="24"/>
        </w:rPr>
        <w:t>.</w:t>
      </w:r>
      <w:r w:rsidR="00FD69FC">
        <w:rPr>
          <w:sz w:val="24"/>
        </w:rPr>
        <w:t>, Давыдов А.А.</w:t>
      </w:r>
      <w:r w:rsidRPr="008A5EE3">
        <w:rPr>
          <w:sz w:val="24"/>
        </w:rPr>
        <w:t xml:space="preserve"> – преподавател</w:t>
      </w:r>
      <w:r w:rsidR="00FD69FC">
        <w:rPr>
          <w:sz w:val="24"/>
        </w:rPr>
        <w:t>и</w:t>
      </w:r>
      <w:r w:rsidRPr="008A5EE3">
        <w:rPr>
          <w:sz w:val="24"/>
        </w:rPr>
        <w:t xml:space="preserve"> учетных дисциплин</w:t>
      </w:r>
    </w:p>
    <w:p w:rsidR="00B1017D" w:rsidRPr="008A5EE3" w:rsidRDefault="00B1017D" w:rsidP="00705F15">
      <w:pPr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 xml:space="preserve">Рассмотрено и одобрено на заседании цикловой комиссии </w:t>
      </w:r>
      <w:r>
        <w:rPr>
          <w:sz w:val="24"/>
        </w:rPr>
        <w:t>учетных</w:t>
      </w:r>
      <w:r w:rsidRPr="008A5EE3">
        <w:rPr>
          <w:sz w:val="24"/>
        </w:rPr>
        <w:t xml:space="preserve"> дисциплин</w:t>
      </w: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</w:p>
    <w:p w:rsidR="00B1017D" w:rsidRPr="008A5EE3" w:rsidRDefault="00B1017D" w:rsidP="00705F15">
      <w:pPr>
        <w:adjustRightInd w:val="0"/>
        <w:spacing w:line="360" w:lineRule="auto"/>
        <w:ind w:firstLine="709"/>
        <w:jc w:val="both"/>
        <w:rPr>
          <w:sz w:val="24"/>
        </w:rPr>
      </w:pPr>
      <w:r w:rsidRPr="008A5EE3">
        <w:rPr>
          <w:sz w:val="24"/>
        </w:rPr>
        <w:t>Протокол № ___  от «___» ______________ 202</w:t>
      </w:r>
      <w:r w:rsidR="00FD69FC">
        <w:rPr>
          <w:sz w:val="24"/>
        </w:rPr>
        <w:t>1</w:t>
      </w:r>
      <w:r w:rsidRPr="008A5EE3">
        <w:rPr>
          <w:sz w:val="24"/>
        </w:rPr>
        <w:t> г.</w:t>
      </w:r>
    </w:p>
    <w:p w:rsidR="00B1017D" w:rsidRDefault="00B1017D"/>
    <w:p w:rsidR="00B1017D" w:rsidRPr="003F6FFF" w:rsidRDefault="00B1017D">
      <w:pPr>
        <w:sectPr w:rsidR="00B1017D" w:rsidRPr="003F6FFF">
          <w:footerReference w:type="default" r:id="rId8"/>
          <w:pgSz w:w="11910" w:h="16840"/>
          <w:pgMar w:top="1120" w:right="620" w:bottom="840" w:left="1400" w:header="0" w:footer="654" w:gutter="0"/>
          <w:pgNumType w:start="2"/>
          <w:cols w:space="720"/>
        </w:sectPr>
      </w:pPr>
    </w:p>
    <w:p w:rsidR="00B1017D" w:rsidRPr="00EB4FED" w:rsidRDefault="00B1017D" w:rsidP="003E1EF1">
      <w:pPr>
        <w:spacing w:line="360" w:lineRule="auto"/>
        <w:ind w:firstLine="720"/>
        <w:jc w:val="center"/>
        <w:rPr>
          <w:sz w:val="24"/>
          <w:szCs w:val="24"/>
        </w:rPr>
      </w:pPr>
      <w:r w:rsidRPr="00EB4FED">
        <w:rPr>
          <w:sz w:val="24"/>
          <w:szCs w:val="24"/>
        </w:rPr>
        <w:lastRenderedPageBreak/>
        <w:t>ОГЛАВЛЕНИЕ</w:t>
      </w:r>
    </w:p>
    <w:p w:rsidR="00B1017D" w:rsidRPr="00EB4FED" w:rsidRDefault="00B1017D" w:rsidP="003E1EF1">
      <w:pPr>
        <w:spacing w:line="360" w:lineRule="auto"/>
        <w:ind w:firstLine="720"/>
        <w:rPr>
          <w:sz w:val="24"/>
          <w:szCs w:val="24"/>
        </w:rPr>
      </w:pP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ВВЕДЕНИЕ……………………………………………………………………………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…5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ЦЕЛИ И ОСНОВНЫЕ ЗАДАЧИ САМОСТОЯТЕЛЬНОЙ РАБОТЫ………..…</w:t>
      </w:r>
      <w:r>
        <w:rPr>
          <w:sz w:val="24"/>
          <w:szCs w:val="24"/>
        </w:rPr>
        <w:t>……..</w:t>
      </w:r>
      <w:r w:rsidRPr="00EB4FED">
        <w:rPr>
          <w:sz w:val="24"/>
          <w:szCs w:val="24"/>
        </w:rPr>
        <w:t>.6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ХАРАКТЕРИСТИКА ЗАДАНИЙ ДЛЯ ВНЕАУДИТОРНОЙ САМОСТОЯТЕЛЬНОЙ РАБОТЫ</w:t>
      </w:r>
      <w:r>
        <w:rPr>
          <w:sz w:val="24"/>
          <w:szCs w:val="24"/>
        </w:rPr>
        <w:t>……………………………………………………………………………………9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ТЕМАТИЧЕСКИЙ ПЛАН ВИДОВ САМОСТОЯТЕЛЬНОЙ РАБОТЫ…</w:t>
      </w:r>
      <w:r>
        <w:rPr>
          <w:sz w:val="24"/>
          <w:szCs w:val="24"/>
        </w:rPr>
        <w:t>..</w:t>
      </w:r>
      <w:r w:rsidRPr="00EB4FED">
        <w:rPr>
          <w:sz w:val="24"/>
          <w:szCs w:val="24"/>
        </w:rPr>
        <w:t>……</w:t>
      </w:r>
      <w:r>
        <w:rPr>
          <w:sz w:val="24"/>
          <w:szCs w:val="24"/>
        </w:rPr>
        <w:t>…….12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ПОРЯДОК  ВЫПОЛНЕНИЯ  САМОСТОЯТЕЛЬНОЙ  РАБОТЫ СТУДЕНТОМ………………………………..………………………………………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…1</w:t>
      </w:r>
      <w:r>
        <w:rPr>
          <w:sz w:val="24"/>
          <w:szCs w:val="24"/>
        </w:rPr>
        <w:t>3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ЗАКЛЮЧЕНИЕ……………………………………………………………………</w:t>
      </w:r>
      <w:r>
        <w:rPr>
          <w:sz w:val="24"/>
          <w:szCs w:val="24"/>
        </w:rPr>
        <w:t>….</w:t>
      </w:r>
      <w:r w:rsidRPr="00EB4FED">
        <w:rPr>
          <w:sz w:val="24"/>
          <w:szCs w:val="24"/>
        </w:rPr>
        <w:t>…..</w:t>
      </w:r>
      <w:r>
        <w:rPr>
          <w:sz w:val="24"/>
          <w:szCs w:val="24"/>
        </w:rPr>
        <w:t>2</w:t>
      </w:r>
      <w:r w:rsidR="00D82D51">
        <w:rPr>
          <w:sz w:val="24"/>
          <w:szCs w:val="24"/>
        </w:rPr>
        <w:t>3</w:t>
      </w:r>
    </w:p>
    <w:p w:rsidR="00B1017D" w:rsidRPr="00EB4FED" w:rsidRDefault="00B1017D" w:rsidP="006A2924">
      <w:pPr>
        <w:pStyle w:val="a5"/>
        <w:numPr>
          <w:ilvl w:val="0"/>
          <w:numId w:val="3"/>
        </w:numPr>
        <w:spacing w:line="360" w:lineRule="auto"/>
        <w:rPr>
          <w:sz w:val="24"/>
          <w:szCs w:val="24"/>
        </w:rPr>
      </w:pPr>
      <w:r w:rsidRPr="00EB4FED">
        <w:rPr>
          <w:sz w:val="24"/>
          <w:szCs w:val="24"/>
        </w:rPr>
        <w:t>ЛИТЕРАТУРА………………………………………………………………………</w:t>
      </w:r>
      <w:r>
        <w:rPr>
          <w:sz w:val="24"/>
          <w:szCs w:val="24"/>
        </w:rPr>
        <w:t>...</w:t>
      </w:r>
      <w:r w:rsidRPr="00EB4FED">
        <w:rPr>
          <w:sz w:val="24"/>
          <w:szCs w:val="24"/>
        </w:rPr>
        <w:t>…</w:t>
      </w:r>
      <w:r>
        <w:rPr>
          <w:sz w:val="24"/>
          <w:szCs w:val="24"/>
        </w:rPr>
        <w:t>.2</w:t>
      </w:r>
      <w:r w:rsidR="00D82D51">
        <w:rPr>
          <w:sz w:val="24"/>
          <w:szCs w:val="24"/>
        </w:rPr>
        <w:t>4</w:t>
      </w:r>
    </w:p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EB4FED" w:rsidRDefault="00B1017D" w:rsidP="003E1EF1"/>
    <w:p w:rsidR="00B1017D" w:rsidRPr="003F6FFF" w:rsidRDefault="00B1017D" w:rsidP="003E1EF1"/>
    <w:p w:rsidR="00B1017D" w:rsidRPr="003F6FFF" w:rsidRDefault="00B1017D" w:rsidP="003E1EF1"/>
    <w:p w:rsidR="00B1017D" w:rsidRPr="003F6FFF" w:rsidRDefault="00B1017D" w:rsidP="003E1EF1">
      <w:r w:rsidRPr="003F6FFF">
        <w:br w:type="page"/>
      </w: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ВВЕДЕНИЕ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8B1D39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Настоящ</w:t>
      </w:r>
      <w:r>
        <w:rPr>
          <w:sz w:val="24"/>
          <w:szCs w:val="24"/>
        </w:rPr>
        <w:t>и</w:t>
      </w:r>
      <w:r w:rsidRPr="003F6FFF">
        <w:rPr>
          <w:sz w:val="24"/>
          <w:szCs w:val="24"/>
        </w:rPr>
        <w:t>е методическ</w:t>
      </w:r>
      <w:r>
        <w:rPr>
          <w:sz w:val="24"/>
          <w:szCs w:val="24"/>
        </w:rPr>
        <w:t>ие</w:t>
      </w:r>
      <w:r w:rsidRPr="003F6FF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рекомендации </w:t>
      </w:r>
      <w:r w:rsidR="00B1017D" w:rsidRPr="003F6FFF">
        <w:rPr>
          <w:sz w:val="24"/>
          <w:szCs w:val="24"/>
        </w:rPr>
        <w:t xml:space="preserve">подготовлено в соответствии с ФГОС по специальности СПО 38.02.07 Банковское дело и   программой </w:t>
      </w:r>
      <w:r w:rsidR="00B1017D">
        <w:rPr>
          <w:sz w:val="24"/>
        </w:rPr>
        <w:t xml:space="preserve">междисциплинарного курса </w:t>
      </w:r>
      <w:r w:rsidR="00342D7F">
        <w:rPr>
          <w:sz w:val="24"/>
        </w:rPr>
        <w:t xml:space="preserve">03.01 Выполнение работ по профессии «Агент банка» </w:t>
      </w:r>
      <w:r w:rsidR="00B1017D" w:rsidRPr="003F6FFF">
        <w:rPr>
          <w:sz w:val="24"/>
          <w:szCs w:val="24"/>
        </w:rPr>
        <w:t>по специальности</w:t>
      </w:r>
      <w:r w:rsidR="00B1017D" w:rsidRPr="003F6FFF">
        <w:rPr>
          <w:sz w:val="24"/>
          <w:szCs w:val="24"/>
        </w:rPr>
        <w:tab/>
        <w:t xml:space="preserve">38.02.07 </w:t>
      </w:r>
      <w:r w:rsidR="00342D7F">
        <w:rPr>
          <w:sz w:val="24"/>
          <w:szCs w:val="24"/>
        </w:rPr>
        <w:t>Б</w:t>
      </w:r>
      <w:r w:rsidR="00B1017D" w:rsidRPr="003F6FFF">
        <w:rPr>
          <w:sz w:val="24"/>
          <w:szCs w:val="24"/>
        </w:rPr>
        <w:t>анковское дело, учебная деятельность обучающихся предусматривает учебные занятия, самостоятельную работу, выполнение курсового проекта, практику, а также другие виды учебной деятельности, определенные учебным планом.</w:t>
      </w:r>
    </w:p>
    <w:p w:rsidR="00B1017D" w:rsidRPr="003F6FFF" w:rsidRDefault="008B1D39" w:rsidP="003E1EF1">
      <w:pPr>
        <w:spacing w:line="36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Рекомендации </w:t>
      </w:r>
      <w:r w:rsidRPr="003F6FFF">
        <w:rPr>
          <w:sz w:val="24"/>
          <w:szCs w:val="24"/>
        </w:rPr>
        <w:t>состо</w:t>
      </w:r>
      <w:r>
        <w:rPr>
          <w:sz w:val="24"/>
          <w:szCs w:val="24"/>
        </w:rPr>
        <w:t>я</w:t>
      </w:r>
      <w:r w:rsidRPr="003F6FFF">
        <w:rPr>
          <w:sz w:val="24"/>
          <w:szCs w:val="24"/>
        </w:rPr>
        <w:t xml:space="preserve">т </w:t>
      </w:r>
      <w:r w:rsidR="00B1017D" w:rsidRPr="003F6FFF">
        <w:rPr>
          <w:sz w:val="24"/>
          <w:szCs w:val="24"/>
        </w:rPr>
        <w:t xml:space="preserve">из отдельных заданий, включающих темы </w:t>
      </w:r>
      <w:r w:rsidR="00B1017D">
        <w:rPr>
          <w:sz w:val="24"/>
        </w:rPr>
        <w:t xml:space="preserve">междисциплинарного курса </w:t>
      </w:r>
      <w:r w:rsidR="00342D7F">
        <w:rPr>
          <w:sz w:val="24"/>
        </w:rPr>
        <w:t xml:space="preserve">03.01 Выполнение работ по профессии «Агент банка» </w:t>
      </w:r>
      <w:r w:rsidR="00B1017D" w:rsidRPr="003F6FFF">
        <w:rPr>
          <w:sz w:val="24"/>
          <w:szCs w:val="24"/>
        </w:rPr>
        <w:t>и предназначено для самостоятельной работы студентов. Выполненные студентами задания по каждой теме оцениваются по пятибалльной системе, с учетом правильности выполненных расчетов, сделанных выводов по полученным результатам, оформления работы.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Содержание самостоятельной работы определяется в учебно-методических комплексах профессионального модуля. Практика показывает, что большинство преподавателей правильно понимают цели и задачи проведения самостоятельной работы студентов, работают над совершенствованием методики ее проведения. Вместе с тем отсутствие единых требований и подходов к организации подобных работ снижает качество их проведения. В настоящих методических рекомендациях предложен унифицированный подход к методике организации самостоятельной работы, раскрыта типовая структура самостоятельной работы и представлено содержание её, предусмотренные в </w:t>
      </w:r>
      <w:r>
        <w:rPr>
          <w:sz w:val="24"/>
        </w:rPr>
        <w:t xml:space="preserve">междисциплинарном курсе </w:t>
      </w:r>
      <w:r w:rsidR="00342D7F">
        <w:rPr>
          <w:sz w:val="24"/>
        </w:rPr>
        <w:t>03.01 Выполнение работ по профессии «Агент банка»</w:t>
      </w:r>
      <w:r w:rsidRPr="003F6FFF">
        <w:rPr>
          <w:sz w:val="24"/>
          <w:szCs w:val="24"/>
        </w:rPr>
        <w:tab/>
      </w:r>
      <w:r>
        <w:rPr>
          <w:sz w:val="24"/>
          <w:szCs w:val="24"/>
        </w:rPr>
        <w:t>п</w:t>
      </w:r>
      <w:r w:rsidRPr="003F6FFF">
        <w:rPr>
          <w:sz w:val="24"/>
          <w:szCs w:val="24"/>
        </w:rPr>
        <w:t>о специальности 38.02.07 Банковское дело.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Целью методических рекомендаций по планированию, организации и выполнению самостоятельной работы студентов по </w:t>
      </w:r>
      <w:r>
        <w:rPr>
          <w:sz w:val="24"/>
        </w:rPr>
        <w:t xml:space="preserve">междисциплинарному курсу </w:t>
      </w:r>
      <w:r w:rsidR="00342D7F">
        <w:rPr>
          <w:sz w:val="24"/>
        </w:rPr>
        <w:t>03.01 Выполнение работ по профессии «Агент банка»</w:t>
      </w:r>
      <w:r w:rsidRPr="003F6FFF">
        <w:rPr>
          <w:sz w:val="24"/>
          <w:szCs w:val="24"/>
        </w:rPr>
        <w:t xml:space="preserve"> по специальности 38.02.07 Банковское дело является: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систематизация и закрепление полученных знаний и навыков;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углубление и расширение знаний;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развитие навыков учебной деятельности, исследовательских навыков;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Задачами методических рекомендаций по самостоятельной работе являются: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активизация самостоятельной работы студентов;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содействие развития творческого отношения к данной дисциплине;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выработка умений и навыков рациональной работы с литературой.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lastRenderedPageBreak/>
        <w:t>ЦЕЛИ И ОНОВНЫЕ ЗАДАЧИ САМОСТОЯТЕЛЬНОЙ РАБОТЫ СТУДЕНТОВ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Ведущая цель организации и осуществления СРС должна совпадать с целью обучения студента – подготовкой специалиста со средним специальным образованием. При организации СРС важным и необходимым условием становятся формирование умения самостоятельной работы для приобретения знаний, навыков и возможности организации учебной и научной деятельности.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Самостоятельная работа студентов проводится с целью: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систематизации</w:t>
      </w:r>
      <w:r w:rsidRPr="003F6FFF">
        <w:rPr>
          <w:sz w:val="24"/>
          <w:szCs w:val="24"/>
        </w:rPr>
        <w:tab/>
        <w:t>и</w:t>
      </w:r>
      <w:r w:rsidRPr="003F6FFF">
        <w:rPr>
          <w:sz w:val="24"/>
          <w:szCs w:val="24"/>
        </w:rPr>
        <w:tab/>
        <w:t>закрепления</w:t>
      </w:r>
      <w:r w:rsidRPr="003F6FFF">
        <w:rPr>
          <w:sz w:val="24"/>
          <w:szCs w:val="24"/>
        </w:rPr>
        <w:tab/>
        <w:t>полученных</w:t>
      </w:r>
      <w:r w:rsidRPr="003F6FFF">
        <w:rPr>
          <w:sz w:val="24"/>
          <w:szCs w:val="24"/>
        </w:rPr>
        <w:tab/>
        <w:t>теоретических знаний и практических умений студентов;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углубления и расширения теоретических знаний;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 умений использовать нормативную, правовую, справочную документацию и специальную литературу;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развития познавательных способностей и активности студентов: творческой инициативы, самостоятельности, ответственности и организованности;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</w:t>
      </w:r>
      <w:r w:rsidRPr="003F6FFF">
        <w:rPr>
          <w:sz w:val="24"/>
          <w:szCs w:val="24"/>
        </w:rPr>
        <w:tab/>
        <w:t>самостоятельности</w:t>
      </w:r>
      <w:r w:rsidRPr="003F6FFF">
        <w:rPr>
          <w:sz w:val="24"/>
          <w:szCs w:val="24"/>
        </w:rPr>
        <w:tab/>
        <w:t xml:space="preserve">мышления, </w:t>
      </w:r>
      <w:r w:rsidRPr="003F6FFF">
        <w:rPr>
          <w:sz w:val="24"/>
          <w:szCs w:val="24"/>
        </w:rPr>
        <w:tab/>
        <w:t>способностей</w:t>
      </w:r>
      <w:r w:rsidRPr="003F6FFF">
        <w:rPr>
          <w:sz w:val="24"/>
          <w:szCs w:val="24"/>
        </w:rPr>
        <w:tab/>
        <w:t>к саморазвитию, самосовершенствованию и самореализации;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формирования практических умений и навыков;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развития исследовательских умений;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</w:t>
      </w:r>
      <w:r w:rsidRPr="003F6FFF">
        <w:rPr>
          <w:sz w:val="24"/>
          <w:szCs w:val="24"/>
        </w:rPr>
        <w:tab/>
        <w:t>получения навыков эффективной самостоятельной практической и научно- теоретической деятельности.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Задачами СРС являются: 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повысить эффективность получения знаний студентами по рассматриваемым вопросам;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сформировать и развить   профессиональные навыки студентов через реализацию компетентностного подхода, который предусматривает широкое использование в учебном процессе активных и интерактивных форм проведения занятий в сочетании с внеаудиторной работой.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Квалификационные характеристики по всем специальностям среднего профессионального образования новых образовательных стандартов третьего поколения содержат такие требования, как умение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развития; использовать информационно-коммуникативные технологии для совершенствования профессиональной деятельности; заниматься самообразованием. Обозначенные требования к подготовке студентов делают их конкурентоспособными на современном рынке труда.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 этой связи, всё большее значение приобретает самостоятельная работа обучающихся, создающая условия для формирования у них готовности и умения использовать различные средства информации с целью поиска необходимого знания.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Такой подход к обучению определяется тем, что к любому специалисту в современных условиях предъявляются требования, связанные, прежде всего, с умением самостоятельно пополнять и обновлять полученные знания, вести самостоятельный поиск необходимой информации. Поэтому ориентация образовательного процесса на саморазвивающуюся личность делает невозможным процесс обучения без учета индивидуально-личностных особенностей студентов, предоставляя им право выбора путей и способов обучения.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Решить поставленную задачу возможно, используя в учебном процессе различные формы самостоятельной работы обучающихся, создавая условия для их творческой активности и инициативы.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Аудиторная самостоятельная работа по </w:t>
      </w:r>
      <w:r>
        <w:rPr>
          <w:sz w:val="24"/>
        </w:rPr>
        <w:t xml:space="preserve">междисциплинарному курсу </w:t>
      </w:r>
      <w:r w:rsidR="00342D7F">
        <w:rPr>
          <w:sz w:val="24"/>
        </w:rPr>
        <w:t>03.01 Выполнение работ по профессии «Агент банка»</w:t>
      </w:r>
      <w:r w:rsidRPr="003F6FFF">
        <w:rPr>
          <w:sz w:val="24"/>
          <w:szCs w:val="24"/>
        </w:rPr>
        <w:t xml:space="preserve"> выполняется на учебных занятиях под непосредственным руководством преподавателя и по его заданию.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Внеаудиторная самостоятельная работа выполняется студентом по заданию на самостоятельную работу без его непосредственного участия преподавателя.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Основными видами самостоятельной работы студентов без участия преподавателей по </w:t>
      </w:r>
      <w:r>
        <w:rPr>
          <w:sz w:val="24"/>
        </w:rPr>
        <w:t xml:space="preserve">междисциплинарному курсу </w:t>
      </w:r>
      <w:r w:rsidR="00342D7F">
        <w:rPr>
          <w:sz w:val="24"/>
        </w:rPr>
        <w:t xml:space="preserve">03.01 Выполнение работ по профессии «Агент банка» </w:t>
      </w:r>
      <w:r w:rsidRPr="003F6FFF">
        <w:rPr>
          <w:sz w:val="24"/>
          <w:szCs w:val="24"/>
        </w:rPr>
        <w:t xml:space="preserve">являются: 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</w:t>
      </w:r>
      <w:r w:rsidRPr="003F6FFF">
        <w:rPr>
          <w:sz w:val="24"/>
          <w:szCs w:val="24"/>
        </w:rPr>
        <w:tab/>
        <w:t>Работа с учебником.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2.</w:t>
      </w:r>
      <w:r w:rsidRPr="003F6FFF">
        <w:rPr>
          <w:sz w:val="24"/>
          <w:szCs w:val="24"/>
        </w:rPr>
        <w:tab/>
        <w:t>Работа с нормативными документами.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</w:t>
      </w:r>
      <w:r w:rsidRPr="003F6FFF">
        <w:rPr>
          <w:sz w:val="24"/>
          <w:szCs w:val="24"/>
        </w:rPr>
        <w:tab/>
        <w:t>Приготовление ответов на поставленные вопросы по темам.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4.</w:t>
      </w:r>
      <w:r w:rsidRPr="003F6FFF">
        <w:rPr>
          <w:sz w:val="24"/>
          <w:szCs w:val="24"/>
        </w:rPr>
        <w:tab/>
        <w:t>Работа со справочником.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5.   Поиск необходимой информации через Интернет.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6.    Реферирование источников.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7.    Решение задач по представленной методике.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8.   Оформление конспекта.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Требования к оформлению текста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1.Текстовые документы (рефераты, доклады) должны быть набраны на компьютере.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2.При выполнении на компьютере текстовые документы оформляются на одной стороне листа. Основной шрифт TimesNewRoman, размер 12, абзацный отступ 1,5, интервал полуторный. Выдержать следующие размеры полей: с левой стороны – </w:t>
      </w:r>
      <w:smartTag w:uri="urn:schemas-microsoft-com:office:smarttags" w:element="metricconverter">
        <w:smartTagPr>
          <w:attr w:name="ProductID" w:val="30 мм"/>
        </w:smartTagPr>
        <w:r w:rsidRPr="003F6FFF">
          <w:rPr>
            <w:sz w:val="24"/>
            <w:szCs w:val="24"/>
          </w:rPr>
          <w:t>30 мм</w:t>
        </w:r>
      </w:smartTag>
      <w:r w:rsidRPr="003F6FFF">
        <w:rPr>
          <w:sz w:val="24"/>
          <w:szCs w:val="24"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3F6FFF">
          <w:rPr>
            <w:sz w:val="24"/>
            <w:szCs w:val="24"/>
          </w:rPr>
          <w:t>10 мм</w:t>
        </w:r>
      </w:smartTag>
      <w:r w:rsidRPr="003F6FFF">
        <w:rPr>
          <w:sz w:val="24"/>
          <w:szCs w:val="24"/>
        </w:rPr>
        <w:t xml:space="preserve">, снизу – </w:t>
      </w:r>
      <w:smartTag w:uri="urn:schemas-microsoft-com:office:smarttags" w:element="metricconverter">
        <w:smartTagPr>
          <w:attr w:name="ProductID" w:val="20 мм"/>
        </w:smartTagPr>
        <w:r w:rsidRPr="003F6FFF">
          <w:rPr>
            <w:sz w:val="24"/>
            <w:szCs w:val="24"/>
          </w:rPr>
          <w:t>20 мм</w:t>
        </w:r>
      </w:smartTag>
      <w:r w:rsidRPr="003F6FFF">
        <w:rPr>
          <w:sz w:val="24"/>
          <w:szCs w:val="24"/>
        </w:rPr>
        <w:t xml:space="preserve">, сверху </w:t>
      </w:r>
      <w:smartTag w:uri="urn:schemas-microsoft-com:office:smarttags" w:element="metricconverter">
        <w:smartTagPr>
          <w:attr w:name="ProductID" w:val="15 мм"/>
        </w:smartTagPr>
        <w:r w:rsidRPr="003F6FFF">
          <w:rPr>
            <w:sz w:val="24"/>
            <w:szCs w:val="24"/>
          </w:rPr>
          <w:t>15 мм</w:t>
        </w:r>
      </w:smartTag>
      <w:r w:rsidRPr="003F6FFF">
        <w:rPr>
          <w:sz w:val="24"/>
          <w:szCs w:val="24"/>
        </w:rPr>
        <w:t>. Расстановка переносов в словах автоматическая. Выравнивание текста по ширине листа.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</w:t>
      </w:r>
      <w:r w:rsidRPr="003F6FFF">
        <w:rPr>
          <w:sz w:val="24"/>
          <w:szCs w:val="24"/>
        </w:rPr>
        <w:tab/>
        <w:t>Не  допускается  выделять  термины  и</w:t>
      </w:r>
      <w:r w:rsidRPr="003F6FFF">
        <w:rPr>
          <w:sz w:val="24"/>
          <w:szCs w:val="24"/>
        </w:rPr>
        <w:tab/>
        <w:t>формулы, применяя шрифты разной гарнитуры.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4.</w:t>
      </w:r>
      <w:r w:rsidRPr="003F6FFF">
        <w:rPr>
          <w:sz w:val="24"/>
          <w:szCs w:val="24"/>
        </w:rPr>
        <w:tab/>
        <w:t>Каждая страница текста нумеруется в правом нижнем углу листа, арабскими цифрами (нумерация сквозная, включая иллюстрации, расчетную часть, приложения). Титульный лист включают в общую нумерацию страниц работ. Номер страницы на титульном листе не проставляется.</w:t>
      </w: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>
      <w:pPr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3E1EF1"/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>
      <w:pPr>
        <w:pStyle w:val="a3"/>
        <w:ind w:left="0"/>
        <w:rPr>
          <w:sz w:val="20"/>
        </w:rPr>
      </w:pPr>
      <w:r w:rsidRPr="003F6FFF">
        <w:rPr>
          <w:sz w:val="20"/>
        </w:rPr>
        <w:br w:type="page"/>
      </w:r>
    </w:p>
    <w:p w:rsidR="00B1017D" w:rsidRPr="003F6FFF" w:rsidRDefault="00B1017D" w:rsidP="008E0040">
      <w:pPr>
        <w:pStyle w:val="a3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ХАРАКТЕРИСТИКА ЗАДАНИЙ ДЛЯ ВНЕАУДИТОРНОЙ САМОСТОЯТЕЛЬНОЙ РАБОТЫ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Сообщение – это вид внеаудиторной самостоятельной работы по подготовке небольшого по объему устного представления информации.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Сообщение отличается от докладов и рефератов не только объемом информации, но и ее характером – сообщения дополняют изучаемый вопрос фактическими или статистическими материалами. Оформляется задание письменно, может включать элементы наглядности. Регламент времени на озвучивание сообщения – до 5 минут.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сообщения: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собрать и изучить литературу по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составить план или графическую структуру сообщения;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выделить основные понятия;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текст письменно;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сдать на контроль преподавателю и озвучить в установленный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актуальность темы;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глубина проработки материала;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грамотность и полнота использования источников;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элементов наглядности.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1. Презентация – это вид самостоятельной работы обучающихся по созданию наглядных информационных пособий, выполненных с помощью мультимедийной компьютерной программы</w:t>
      </w:r>
      <w:r w:rsidR="00342D7F">
        <w:rPr>
          <w:sz w:val="24"/>
          <w:szCs w:val="24"/>
        </w:rPr>
        <w:t xml:space="preserve"> </w:t>
      </w:r>
      <w:r w:rsidRPr="003F6FFF">
        <w:rPr>
          <w:sz w:val="24"/>
          <w:szCs w:val="24"/>
        </w:rPr>
        <w:t>PowerPoint.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презентаций: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материал темы, выделяя главное и второстепенное;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установить логическую связь между элементами темы;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характеристику элементов в краткой форме;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работу и представить преподавателю к установленному сроку.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правильная структурированность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логической связи изложенной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эстетичность оформления, его соответствие требованиям;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сроки представления работы.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2. Опорный конспект - представляет собой вид внеаудиторной самостоятельной работы обучающегося по созданию краткой информационной структуры, обобщающей и отражающей суть материала нормативно-правового законодательства. В его составлении используются различные базовые понятия, термины, знаки (символы) – опорные сигналы.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опорного конспекта: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нормативно-правовой акт, выбрать главное и второстепенное;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установить логическую связь между элементами нормативно-правового акта;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характеристику элементов в краткой форме;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выбрать опорные сигналы для акцентирования главной информации и отобразить в структуре работы;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оформить работу и предоставить преподавателю в установленный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правильная структурированность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логической связи изложенной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оформления требованиям;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аккуратность и грамотность изложения;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сроки предоставления работы.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3. Тесты и эталоны ответов к ним - это вид самостоятельной внеаудиторной работы обучающегося по закреплению изученной информации путем ее представления в контрольной форме (вопроса, ответа). Количество тестов (информационных единиц) можно определить либо давать произвольно в рамках одной или нескольких тем. Задание оформляется письменно.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Задачи обучающегося при подготовке тестов и эталонов ответов к ним: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изучить информацию по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создать тесты;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создать эталоны ответов к ним;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представить на контроль преподавателю в установленный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соответствие содержания тестовых заданий теме;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включение в тестовые задания наиболее важной информации;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разнообразие тестовых заданий по уровням сложности;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наличие правильных эталонов ответов;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тесты представлены на контроль в срок.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Критерии оценки внеаудиторной самостоятельной работы: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«Отлично»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обстоятельно с достаточной полнотой излагает соответствующую тему;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дает правильные формулировки, точные определения, понятия терминов;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может обосновать свой ответ, привести необходимые примеры;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правильно отвечает на дополнительные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«Хорошо»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(не менее 80% от полного), но правильно изложено задание;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были допущены несущественные ошибки, которые он исправляет после замечания преподавателя;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дает правильные формулировки, точные определения, понятия терминов;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может обосновать свой ответ, привести необходимые примеры;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правильно отвечает на дополнительные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«Удовлетворительно»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(не менее 50% от полного), но правильно изложено задание;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была допущена 1 существенная ошибка;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знает и понимает основные положения данной темы, но допускает неточности в формулировке понятий;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излагает выполнение задания недостаточно логично и последовательно;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затрудняется при ответах на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«Неудовлетворительно» студент получает, если: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неполно (менее 50% от полного) изложено задание;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при изложении были допущены существенные ошибки;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неточно формулирует термины и понятия;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>- затрудняется при ответах на вопросы преподавателя.</w:t>
      </w: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</w:p>
    <w:p w:rsidR="00B1017D" w:rsidRPr="003F6FFF" w:rsidRDefault="00B1017D" w:rsidP="00D76AD1">
      <w:pPr>
        <w:pStyle w:val="a3"/>
        <w:spacing w:line="360" w:lineRule="auto"/>
        <w:ind w:firstLine="720"/>
        <w:jc w:val="both"/>
        <w:rPr>
          <w:sz w:val="24"/>
          <w:szCs w:val="24"/>
        </w:rPr>
      </w:pPr>
      <w:r w:rsidRPr="003F6FFF">
        <w:rPr>
          <w:sz w:val="24"/>
          <w:szCs w:val="24"/>
        </w:rPr>
        <w:t xml:space="preserve">Методические рекомендации предназначены для студентов в целях повышения уровня знаний по дисциплине МДК </w:t>
      </w:r>
      <w:r w:rsidR="00342D7F">
        <w:rPr>
          <w:sz w:val="24"/>
        </w:rPr>
        <w:t>03.01 Выполнение работ по профессии «Агент банка»</w:t>
      </w:r>
      <w:r w:rsidRPr="003F6FFF">
        <w:rPr>
          <w:sz w:val="24"/>
          <w:szCs w:val="24"/>
        </w:rPr>
        <w:t xml:space="preserve"> и в качестве пособия при выполнении внеаудиторной самостоятельной работы.</w:t>
      </w:r>
    </w:p>
    <w:p w:rsidR="00B1017D" w:rsidRPr="003F6FFF" w:rsidRDefault="00B1017D">
      <w:pPr>
        <w:pStyle w:val="a3"/>
        <w:ind w:left="0"/>
        <w:rPr>
          <w:sz w:val="20"/>
        </w:rPr>
      </w:pPr>
    </w:p>
    <w:p w:rsidR="00B1017D" w:rsidRPr="003F6FFF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sz w:val="24"/>
          <w:szCs w:val="24"/>
        </w:rPr>
      </w:pPr>
      <w:r w:rsidRPr="003F6FFF">
        <w:rPr>
          <w:sz w:val="24"/>
          <w:szCs w:val="24"/>
        </w:rPr>
        <w:br w:type="page"/>
      </w:r>
    </w:p>
    <w:p w:rsidR="00B1017D" w:rsidRPr="003F6FFF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sz w:val="24"/>
          <w:szCs w:val="24"/>
        </w:rPr>
      </w:pPr>
      <w:r w:rsidRPr="003F6FFF">
        <w:rPr>
          <w:sz w:val="24"/>
          <w:szCs w:val="24"/>
        </w:rPr>
        <w:t>ТЕМАТИЧЕСКИЙ ПЛАН ВИДОВ САМОСТОЯТЕЛЬНОЙ РАБОТЫ</w:t>
      </w:r>
    </w:p>
    <w:p w:rsidR="00B1017D" w:rsidRPr="003F6FFF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right"/>
        <w:rPr>
          <w:b w:val="0"/>
        </w:rPr>
      </w:pPr>
      <w:r w:rsidRPr="003F6FFF">
        <w:rPr>
          <w:b w:val="0"/>
          <w:sz w:val="24"/>
          <w:szCs w:val="24"/>
        </w:rPr>
        <w:t>Таблица 1</w:t>
      </w:r>
    </w:p>
    <w:p w:rsidR="00B1017D" w:rsidRPr="00705F15" w:rsidRDefault="00B1017D" w:rsidP="003E1EF1">
      <w:pPr>
        <w:pStyle w:val="1"/>
        <w:tabs>
          <w:tab w:val="left" w:pos="583"/>
        </w:tabs>
        <w:spacing w:line="360" w:lineRule="auto"/>
        <w:ind w:left="584" w:firstLine="584"/>
        <w:jc w:val="center"/>
        <w:rPr>
          <w:b w:val="0"/>
          <w:sz w:val="24"/>
          <w:szCs w:val="24"/>
        </w:rPr>
      </w:pPr>
      <w:r w:rsidRPr="00705F15">
        <w:rPr>
          <w:b w:val="0"/>
          <w:sz w:val="24"/>
          <w:szCs w:val="24"/>
        </w:rPr>
        <w:t>Тематический план самостоятельной работы</w:t>
      </w:r>
    </w:p>
    <w:p w:rsidR="00B1017D" w:rsidRPr="003F6FFF" w:rsidRDefault="00B1017D">
      <w:pPr>
        <w:pStyle w:val="a3"/>
        <w:spacing w:before="7"/>
        <w:ind w:left="0"/>
        <w:rPr>
          <w:b/>
          <w:sz w:val="13"/>
        </w:rPr>
      </w:pPr>
    </w:p>
    <w:tbl>
      <w:tblPr>
        <w:tblW w:w="9592" w:type="dxa"/>
        <w:tblInd w:w="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5"/>
        <w:gridCol w:w="272"/>
        <w:gridCol w:w="722"/>
        <w:gridCol w:w="5353"/>
        <w:gridCol w:w="20"/>
      </w:tblGrid>
      <w:tr w:rsidR="00B1017D" w:rsidRPr="003F6FFF" w:rsidTr="00D13A24">
        <w:trPr>
          <w:trHeight w:val="278"/>
        </w:trPr>
        <w:tc>
          <w:tcPr>
            <w:tcW w:w="3225" w:type="dxa"/>
            <w:vMerge w:val="restart"/>
          </w:tcPr>
          <w:p w:rsidR="00B1017D" w:rsidRPr="00D13A24" w:rsidRDefault="00B1017D" w:rsidP="00D13A24">
            <w:pPr>
              <w:pStyle w:val="TableParagraph"/>
              <w:spacing w:line="258" w:lineRule="exact"/>
              <w:ind w:left="1336" w:right="1330"/>
              <w:jc w:val="center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Тема</w:t>
            </w:r>
          </w:p>
        </w:tc>
        <w:tc>
          <w:tcPr>
            <w:tcW w:w="994" w:type="dxa"/>
            <w:gridSpan w:val="2"/>
            <w:vMerge w:val="restart"/>
            <w:tcBorders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spacing w:line="258" w:lineRule="exact"/>
              <w:ind w:left="114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Количе</w:t>
            </w:r>
          </w:p>
          <w:p w:rsidR="00B1017D" w:rsidRPr="00D13A24" w:rsidRDefault="00B1017D" w:rsidP="00D13A24">
            <w:pPr>
              <w:pStyle w:val="TableParagraph"/>
              <w:spacing w:line="265" w:lineRule="exact"/>
              <w:ind w:left="270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ство</w:t>
            </w:r>
          </w:p>
          <w:p w:rsidR="00B1017D" w:rsidRPr="00D13A24" w:rsidRDefault="00B1017D" w:rsidP="00D13A2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часов</w:t>
            </w: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spacing w:line="258" w:lineRule="exact"/>
              <w:ind w:left="440"/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Вид и содержание самостоятельной работы</w:t>
            </w:r>
          </w:p>
        </w:tc>
      </w:tr>
      <w:tr w:rsidR="00B1017D" w:rsidRPr="003F6FFF" w:rsidTr="00D13A24">
        <w:trPr>
          <w:gridAfter w:val="1"/>
          <w:wAfter w:w="20" w:type="dxa"/>
          <w:trHeight w:val="554"/>
        </w:trPr>
        <w:tc>
          <w:tcPr>
            <w:tcW w:w="3225" w:type="dxa"/>
            <w:vMerge/>
          </w:tcPr>
          <w:p w:rsidR="00B1017D" w:rsidRPr="00D13A24" w:rsidRDefault="00B1017D" w:rsidP="00D13A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94" w:type="dxa"/>
            <w:gridSpan w:val="2"/>
            <w:vMerge/>
            <w:tcBorders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spacing w:line="270" w:lineRule="exact"/>
              <w:ind w:left="208"/>
              <w:rPr>
                <w:sz w:val="24"/>
                <w:szCs w:val="24"/>
              </w:rPr>
            </w:pPr>
          </w:p>
        </w:tc>
        <w:tc>
          <w:tcPr>
            <w:tcW w:w="53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7D" w:rsidRPr="00D13A24" w:rsidRDefault="00B1017D" w:rsidP="00D13A24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B1017D" w:rsidRPr="003F6FFF" w:rsidTr="00D13A24">
        <w:trPr>
          <w:gridAfter w:val="1"/>
          <w:wAfter w:w="20" w:type="dxa"/>
          <w:trHeight w:val="275"/>
        </w:trPr>
        <w:tc>
          <w:tcPr>
            <w:tcW w:w="9572" w:type="dxa"/>
            <w:gridSpan w:val="4"/>
          </w:tcPr>
          <w:p w:rsidR="00B1017D" w:rsidRPr="00D13A24" w:rsidRDefault="00B1017D" w:rsidP="00D13A24">
            <w:pPr>
              <w:pStyle w:val="TableParagraph"/>
              <w:spacing w:line="256" w:lineRule="exact"/>
              <w:ind w:left="2361"/>
              <w:rPr>
                <w:b/>
                <w:sz w:val="24"/>
                <w:szCs w:val="24"/>
              </w:rPr>
            </w:pPr>
            <w:r w:rsidRPr="00D13A24">
              <w:rPr>
                <w:b/>
                <w:sz w:val="24"/>
                <w:szCs w:val="24"/>
              </w:rPr>
              <w:t>Раздел 1</w:t>
            </w:r>
            <w:r w:rsidR="0032309D">
              <w:rPr>
                <w:b/>
                <w:sz w:val="24"/>
                <w:szCs w:val="24"/>
              </w:rPr>
              <w:t>.</w:t>
            </w:r>
            <w:r w:rsidRPr="00D13A24">
              <w:rPr>
                <w:b/>
                <w:sz w:val="24"/>
                <w:szCs w:val="24"/>
              </w:rPr>
              <w:t xml:space="preserve"> </w:t>
            </w:r>
            <w:r w:rsidR="0032309D" w:rsidRPr="0032309D">
              <w:rPr>
                <w:b/>
                <w:bCs/>
              </w:rPr>
              <w:t>Банковские продукты и услуги</w:t>
            </w:r>
          </w:p>
        </w:tc>
      </w:tr>
      <w:tr w:rsidR="00B1017D" w:rsidRPr="003F6FFF" w:rsidTr="00D13A24">
        <w:trPr>
          <w:gridAfter w:val="1"/>
          <w:wAfter w:w="20" w:type="dxa"/>
          <w:trHeight w:val="1108"/>
        </w:trPr>
        <w:tc>
          <w:tcPr>
            <w:tcW w:w="3497" w:type="dxa"/>
            <w:gridSpan w:val="2"/>
          </w:tcPr>
          <w:p w:rsidR="00B1017D" w:rsidRPr="00722150" w:rsidRDefault="00B1017D" w:rsidP="00D13A24">
            <w:pPr>
              <w:pStyle w:val="TableParagraph"/>
              <w:spacing w:line="242" w:lineRule="auto"/>
              <w:rPr>
                <w:rStyle w:val="112"/>
                <w:b w:val="0"/>
                <w:color w:val="auto"/>
                <w:sz w:val="24"/>
                <w:szCs w:val="24"/>
              </w:rPr>
            </w:pPr>
            <w:r w:rsidRPr="00722150">
              <w:rPr>
                <w:rStyle w:val="112"/>
                <w:b w:val="0"/>
                <w:color w:val="auto"/>
                <w:sz w:val="24"/>
                <w:szCs w:val="24"/>
              </w:rPr>
              <w:t>Тема 1.</w:t>
            </w:r>
            <w:r w:rsidR="0032309D">
              <w:t xml:space="preserve"> </w:t>
            </w:r>
            <w:r w:rsidR="0032309D" w:rsidRPr="0032309D">
              <w:rPr>
                <w:rStyle w:val="112"/>
                <w:b w:val="0"/>
                <w:color w:val="auto"/>
                <w:sz w:val="24"/>
                <w:szCs w:val="24"/>
              </w:rPr>
              <w:t>Банковская триада. Качество банковских услуг</w:t>
            </w:r>
          </w:p>
          <w:p w:rsidR="00B1017D" w:rsidRPr="00722150" w:rsidRDefault="00B1017D" w:rsidP="0032309D">
            <w:pPr>
              <w:pStyle w:val="TableParagraph"/>
              <w:spacing w:line="242" w:lineRule="auto"/>
              <w:rPr>
                <w:sz w:val="24"/>
                <w:szCs w:val="24"/>
              </w:rPr>
            </w:pPr>
            <w:r w:rsidRPr="00722150">
              <w:rPr>
                <w:rStyle w:val="112"/>
                <w:b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722" w:type="dxa"/>
          </w:tcPr>
          <w:p w:rsidR="00B1017D" w:rsidRPr="00722150" w:rsidRDefault="0032309D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B1017D" w:rsidRPr="00722150" w:rsidRDefault="00B1017D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№1</w:t>
            </w:r>
            <w:r>
              <w:rPr>
                <w:sz w:val="24"/>
                <w:szCs w:val="24"/>
              </w:rPr>
              <w:t>-</w:t>
            </w:r>
            <w:r w:rsidR="00D82D51">
              <w:rPr>
                <w:sz w:val="24"/>
                <w:szCs w:val="24"/>
              </w:rPr>
              <w:t>2</w:t>
            </w:r>
          </w:p>
          <w:p w:rsidR="00B1017D" w:rsidRPr="00722150" w:rsidRDefault="00B1017D" w:rsidP="00D13A24">
            <w:pPr>
              <w:pStyle w:val="TableParagraph"/>
              <w:ind w:left="106" w:right="636"/>
              <w:rPr>
                <w:sz w:val="24"/>
                <w:szCs w:val="24"/>
              </w:rPr>
            </w:pPr>
          </w:p>
        </w:tc>
      </w:tr>
      <w:tr w:rsidR="00B1017D" w:rsidRPr="003F6FFF" w:rsidTr="00D13A24">
        <w:trPr>
          <w:gridAfter w:val="1"/>
          <w:wAfter w:w="20" w:type="dxa"/>
          <w:trHeight w:val="1609"/>
        </w:trPr>
        <w:tc>
          <w:tcPr>
            <w:tcW w:w="3497" w:type="dxa"/>
            <w:gridSpan w:val="2"/>
          </w:tcPr>
          <w:p w:rsidR="00B1017D" w:rsidRPr="00722150" w:rsidRDefault="00B1017D" w:rsidP="0032309D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722150">
              <w:rPr>
                <w:bCs/>
              </w:rPr>
              <w:t>Тема 2</w:t>
            </w:r>
            <w:r w:rsidR="0032309D">
              <w:rPr>
                <w:bCs/>
              </w:rPr>
              <w:t>.</w:t>
            </w:r>
            <w:r w:rsidRPr="00722150">
              <w:rPr>
                <w:bCs/>
              </w:rPr>
              <w:t xml:space="preserve"> </w:t>
            </w:r>
            <w:r w:rsidR="0032309D" w:rsidRPr="0032309D">
              <w:rPr>
                <w:bCs/>
                <w:lang w:eastAsia="en-US"/>
              </w:rPr>
              <w:t>Жизненный цикл банковского продукта. Ценообразование в банке</w:t>
            </w:r>
          </w:p>
        </w:tc>
        <w:tc>
          <w:tcPr>
            <w:tcW w:w="722" w:type="dxa"/>
          </w:tcPr>
          <w:p w:rsidR="00B1017D" w:rsidRPr="00722150" w:rsidRDefault="0032309D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B1017D" w:rsidRPr="00722150" w:rsidRDefault="00B1017D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</w:t>
            </w:r>
            <w:r w:rsidR="00D82D51">
              <w:rPr>
                <w:sz w:val="24"/>
                <w:szCs w:val="24"/>
              </w:rPr>
              <w:t>3</w:t>
            </w:r>
          </w:p>
          <w:p w:rsidR="00B1017D" w:rsidRPr="00722150" w:rsidRDefault="00B1017D" w:rsidP="00722150">
            <w:pPr>
              <w:pStyle w:val="a5"/>
              <w:widowControl/>
              <w:adjustRightInd w:val="0"/>
              <w:rPr>
                <w:sz w:val="24"/>
                <w:szCs w:val="24"/>
              </w:rPr>
            </w:pPr>
          </w:p>
        </w:tc>
      </w:tr>
      <w:tr w:rsidR="00B1017D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B1017D" w:rsidRPr="00722150" w:rsidRDefault="00B1017D" w:rsidP="009C5DBB">
            <w:pPr>
              <w:rPr>
                <w:sz w:val="24"/>
                <w:szCs w:val="24"/>
              </w:rPr>
            </w:pPr>
            <w:r w:rsidRPr="00722150">
              <w:rPr>
                <w:bCs/>
              </w:rPr>
              <w:t>Тема 3</w:t>
            </w:r>
            <w:r w:rsidR="0032309D">
              <w:rPr>
                <w:bCs/>
              </w:rPr>
              <w:t>.</w:t>
            </w:r>
            <w:r w:rsidRPr="00722150">
              <w:rPr>
                <w:bCs/>
              </w:rPr>
              <w:t xml:space="preserve"> </w:t>
            </w:r>
            <w:r w:rsidR="0032309D" w:rsidRPr="0032309D">
              <w:rPr>
                <w:bCs/>
              </w:rPr>
              <w:t>Продуктовая линейка банка</w:t>
            </w:r>
          </w:p>
        </w:tc>
        <w:tc>
          <w:tcPr>
            <w:tcW w:w="722" w:type="dxa"/>
          </w:tcPr>
          <w:p w:rsidR="00B1017D" w:rsidRPr="00722150" w:rsidRDefault="0032309D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B1017D" w:rsidRPr="00722150" w:rsidRDefault="00B1017D" w:rsidP="00722150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</w:t>
            </w:r>
            <w:r w:rsidR="00D82D51">
              <w:rPr>
                <w:sz w:val="24"/>
                <w:szCs w:val="24"/>
              </w:rPr>
              <w:t>4</w:t>
            </w:r>
          </w:p>
          <w:p w:rsidR="00B1017D" w:rsidRPr="00722150" w:rsidRDefault="00B1017D" w:rsidP="00722150">
            <w:pPr>
              <w:pStyle w:val="a5"/>
              <w:widowControl/>
              <w:adjustRightInd w:val="0"/>
              <w:ind w:left="360" w:firstLine="0"/>
              <w:rPr>
                <w:sz w:val="24"/>
                <w:szCs w:val="24"/>
                <w:lang w:eastAsia="en-US"/>
              </w:rPr>
            </w:pPr>
          </w:p>
        </w:tc>
      </w:tr>
      <w:tr w:rsidR="0032309D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32309D" w:rsidRPr="00722150" w:rsidRDefault="0032309D" w:rsidP="0032309D">
            <w:pPr>
              <w:rPr>
                <w:bCs/>
              </w:rPr>
            </w:pPr>
            <w:r w:rsidRPr="00722150">
              <w:rPr>
                <w:bCs/>
              </w:rPr>
              <w:t xml:space="preserve">Тема </w:t>
            </w:r>
            <w:r>
              <w:rPr>
                <w:bCs/>
              </w:rPr>
              <w:t>4.</w:t>
            </w:r>
            <w:r w:rsidRPr="00722150">
              <w:rPr>
                <w:bCs/>
              </w:rPr>
              <w:t xml:space="preserve"> </w:t>
            </w:r>
            <w:r w:rsidRPr="0032309D">
              <w:rPr>
                <w:bCs/>
              </w:rPr>
              <w:t>Корпоративный и продуктовые бренды банка. Конкурентоспособность банковских продуктов</w:t>
            </w:r>
          </w:p>
        </w:tc>
        <w:tc>
          <w:tcPr>
            <w:tcW w:w="722" w:type="dxa"/>
          </w:tcPr>
          <w:p w:rsidR="0032309D" w:rsidRPr="00722150" w:rsidRDefault="0032309D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D82D51" w:rsidRPr="00722150" w:rsidRDefault="00D82D51" w:rsidP="00D82D51">
            <w:pPr>
              <w:spacing w:line="360" w:lineRule="auto"/>
              <w:rPr>
                <w:sz w:val="24"/>
                <w:szCs w:val="24"/>
              </w:rPr>
            </w:pPr>
            <w:r w:rsidRPr="00722150">
              <w:rPr>
                <w:sz w:val="24"/>
                <w:szCs w:val="24"/>
              </w:rPr>
              <w:t>Внеаудиторная самостоятельная работа №</w:t>
            </w:r>
            <w:r>
              <w:rPr>
                <w:sz w:val="24"/>
                <w:szCs w:val="24"/>
              </w:rPr>
              <w:t>5</w:t>
            </w:r>
          </w:p>
          <w:p w:rsidR="0032309D" w:rsidRPr="00722150" w:rsidRDefault="0032309D" w:rsidP="00722150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2309D" w:rsidRPr="003F6FFF" w:rsidTr="0032309D">
        <w:trPr>
          <w:gridAfter w:val="1"/>
          <w:wAfter w:w="20" w:type="dxa"/>
          <w:trHeight w:val="828"/>
        </w:trPr>
        <w:tc>
          <w:tcPr>
            <w:tcW w:w="9572" w:type="dxa"/>
            <w:gridSpan w:val="4"/>
          </w:tcPr>
          <w:p w:rsidR="0032309D" w:rsidRPr="00722150" w:rsidRDefault="0032309D" w:rsidP="0032309D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Раздел 2. </w:t>
            </w:r>
            <w:r w:rsidRPr="00980051">
              <w:rPr>
                <w:b/>
                <w:bCs/>
              </w:rPr>
              <w:t>Продажа и продвижение банковских продуктов и услуг</w:t>
            </w:r>
          </w:p>
        </w:tc>
      </w:tr>
      <w:tr w:rsidR="00BB4438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BB4438" w:rsidRPr="00722150" w:rsidRDefault="00BB4438" w:rsidP="00BB4438">
            <w:pPr>
              <w:rPr>
                <w:bCs/>
              </w:rPr>
            </w:pPr>
            <w:r>
              <w:rPr>
                <w:bCs/>
              </w:rPr>
              <w:t xml:space="preserve">Тема 1. </w:t>
            </w:r>
            <w:r w:rsidRPr="0032309D">
              <w:rPr>
                <w:bCs/>
              </w:rPr>
              <w:t>Виды каналов продаж банковских продуктов</w:t>
            </w:r>
          </w:p>
        </w:tc>
        <w:tc>
          <w:tcPr>
            <w:tcW w:w="722" w:type="dxa"/>
          </w:tcPr>
          <w:p w:rsidR="00BB4438" w:rsidRDefault="00FD69FC" w:rsidP="00BB4438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BB4438" w:rsidRDefault="00BB4438" w:rsidP="00BB4438">
            <w:r w:rsidRPr="00BA5ECA">
              <w:rPr>
                <w:sz w:val="24"/>
                <w:szCs w:val="24"/>
              </w:rPr>
              <w:t>Внеауди</w:t>
            </w:r>
            <w:r w:rsidR="00D82D51">
              <w:rPr>
                <w:sz w:val="24"/>
                <w:szCs w:val="24"/>
              </w:rPr>
              <w:t>торная самостоятельная работа №</w:t>
            </w:r>
            <w:r w:rsidRPr="00BA5ECA">
              <w:rPr>
                <w:sz w:val="24"/>
                <w:szCs w:val="24"/>
              </w:rPr>
              <w:t>6</w:t>
            </w:r>
          </w:p>
        </w:tc>
      </w:tr>
      <w:tr w:rsidR="00BB4438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BB4438" w:rsidRDefault="00BB4438" w:rsidP="00BB4438">
            <w:pPr>
              <w:rPr>
                <w:bCs/>
              </w:rPr>
            </w:pPr>
            <w:r w:rsidRPr="0032309D">
              <w:rPr>
                <w:bCs/>
              </w:rPr>
              <w:t>Тема 2. Продвижение банковских продуктов</w:t>
            </w:r>
          </w:p>
        </w:tc>
        <w:tc>
          <w:tcPr>
            <w:tcW w:w="722" w:type="dxa"/>
          </w:tcPr>
          <w:p w:rsidR="00BB4438" w:rsidRDefault="00FD69FC" w:rsidP="00BB4438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53" w:type="dxa"/>
          </w:tcPr>
          <w:p w:rsidR="00BB4438" w:rsidRDefault="00BB4438" w:rsidP="00BB4438">
            <w:r w:rsidRPr="00BA5ECA">
              <w:rPr>
                <w:sz w:val="24"/>
                <w:szCs w:val="24"/>
              </w:rPr>
              <w:t>Внеауди</w:t>
            </w:r>
            <w:r w:rsidR="00D82D51">
              <w:rPr>
                <w:sz w:val="24"/>
                <w:szCs w:val="24"/>
              </w:rPr>
              <w:t>торная самостоятельная работа №7</w:t>
            </w:r>
          </w:p>
        </w:tc>
      </w:tr>
      <w:tr w:rsidR="00BB4438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BB4438" w:rsidRPr="0032309D" w:rsidRDefault="00BB4438" w:rsidP="00BB4438">
            <w:pPr>
              <w:rPr>
                <w:bCs/>
              </w:rPr>
            </w:pPr>
            <w:r>
              <w:rPr>
                <w:bCs/>
              </w:rPr>
              <w:t xml:space="preserve">Тема </w:t>
            </w:r>
            <w:r w:rsidRPr="00BB4438">
              <w:rPr>
                <w:bCs/>
              </w:rPr>
              <w:t>3</w:t>
            </w:r>
            <w:r>
              <w:rPr>
                <w:bCs/>
              </w:rPr>
              <w:t>.</w:t>
            </w:r>
            <w:r w:rsidRPr="00BB4438">
              <w:rPr>
                <w:bCs/>
              </w:rPr>
              <w:t xml:space="preserve"> Формир</w:t>
            </w:r>
            <w:r>
              <w:rPr>
                <w:bCs/>
              </w:rPr>
              <w:t>ование кли</w:t>
            </w:r>
            <w:r w:rsidRPr="00BB4438">
              <w:rPr>
                <w:bCs/>
              </w:rPr>
              <w:t>ентской базы</w:t>
            </w:r>
          </w:p>
        </w:tc>
        <w:tc>
          <w:tcPr>
            <w:tcW w:w="722" w:type="dxa"/>
          </w:tcPr>
          <w:p w:rsidR="00BB4438" w:rsidRDefault="00BB4438" w:rsidP="00BB4438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353" w:type="dxa"/>
          </w:tcPr>
          <w:p w:rsidR="00BB4438" w:rsidRDefault="00BB4438" w:rsidP="00BB4438">
            <w:r w:rsidRPr="00BA5ECA">
              <w:rPr>
                <w:sz w:val="24"/>
                <w:szCs w:val="24"/>
              </w:rPr>
              <w:t>Внеауди</w:t>
            </w:r>
            <w:r w:rsidR="00D82D51">
              <w:rPr>
                <w:sz w:val="24"/>
                <w:szCs w:val="24"/>
              </w:rPr>
              <w:t>торная самостояте</w:t>
            </w:r>
            <w:bookmarkStart w:id="0" w:name="_GoBack"/>
            <w:bookmarkEnd w:id="0"/>
            <w:r w:rsidR="00D82D51">
              <w:rPr>
                <w:sz w:val="24"/>
                <w:szCs w:val="24"/>
              </w:rPr>
              <w:t>льная работа №8</w:t>
            </w:r>
          </w:p>
        </w:tc>
      </w:tr>
      <w:tr w:rsidR="00B1017D" w:rsidRPr="003F6FFF" w:rsidTr="00D13A24">
        <w:trPr>
          <w:gridAfter w:val="1"/>
          <w:wAfter w:w="20" w:type="dxa"/>
          <w:trHeight w:val="828"/>
        </w:trPr>
        <w:tc>
          <w:tcPr>
            <w:tcW w:w="3497" w:type="dxa"/>
            <w:gridSpan w:val="2"/>
          </w:tcPr>
          <w:p w:rsidR="00B1017D" w:rsidRPr="00D13A24" w:rsidRDefault="00B1017D" w:rsidP="00D13A24">
            <w:pPr>
              <w:tabs>
                <w:tab w:val="left" w:pos="1089"/>
              </w:tabs>
              <w:rPr>
                <w:sz w:val="24"/>
                <w:szCs w:val="24"/>
              </w:rPr>
            </w:pPr>
            <w:r w:rsidRPr="00D13A24">
              <w:rPr>
                <w:sz w:val="24"/>
                <w:szCs w:val="24"/>
              </w:rPr>
              <w:t>ВСЕГО</w:t>
            </w:r>
          </w:p>
        </w:tc>
        <w:tc>
          <w:tcPr>
            <w:tcW w:w="722" w:type="dxa"/>
          </w:tcPr>
          <w:p w:rsidR="00B1017D" w:rsidRPr="00D13A24" w:rsidRDefault="00FD69FC" w:rsidP="00D13A24">
            <w:pPr>
              <w:pStyle w:val="TableParagraph"/>
              <w:spacing w:line="262" w:lineRule="exact"/>
              <w:ind w:left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353" w:type="dxa"/>
          </w:tcPr>
          <w:p w:rsidR="00B1017D" w:rsidRPr="00D13A24" w:rsidRDefault="00B1017D" w:rsidP="00D13A24">
            <w:pPr>
              <w:jc w:val="both"/>
              <w:rPr>
                <w:sz w:val="24"/>
                <w:szCs w:val="24"/>
              </w:rPr>
            </w:pPr>
          </w:p>
        </w:tc>
      </w:tr>
    </w:tbl>
    <w:p w:rsidR="00B1017D" w:rsidRPr="003F6FFF" w:rsidRDefault="00B1017D">
      <w:pPr>
        <w:pStyle w:val="a3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spacing w:before="2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spacing w:before="2"/>
        <w:ind w:left="0"/>
        <w:rPr>
          <w:b/>
          <w:sz w:val="24"/>
          <w:szCs w:val="24"/>
        </w:rPr>
      </w:pPr>
    </w:p>
    <w:p w:rsidR="00B1017D" w:rsidRPr="003F6FFF" w:rsidRDefault="00B1017D">
      <w:pPr>
        <w:pStyle w:val="a3"/>
        <w:spacing w:before="2"/>
        <w:ind w:left="0"/>
        <w:rPr>
          <w:b/>
        </w:rPr>
      </w:pPr>
    </w:p>
    <w:p w:rsidR="00B1017D" w:rsidRPr="003F6FFF" w:rsidRDefault="00B1017D">
      <w:pPr>
        <w:pStyle w:val="a3"/>
        <w:spacing w:before="2"/>
        <w:ind w:left="0"/>
        <w:rPr>
          <w:b/>
        </w:rPr>
      </w:pPr>
    </w:p>
    <w:p w:rsidR="00B1017D" w:rsidRPr="003F6FFF" w:rsidRDefault="00B1017D" w:rsidP="00C07EE5">
      <w:pPr>
        <w:pStyle w:val="a5"/>
        <w:tabs>
          <w:tab w:val="left" w:pos="583"/>
        </w:tabs>
        <w:spacing w:before="89"/>
        <w:ind w:left="582" w:firstLine="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br w:type="page"/>
        <w:t>ПОРЯДОК ВЫПОЛНЕНИЯ САМОСТОЯТЕЛЬНОЙ РАБОТЫСТУДЕНТОВ</w:t>
      </w:r>
    </w:p>
    <w:p w:rsidR="00B1017D" w:rsidRPr="003F6FFF" w:rsidRDefault="00B1017D">
      <w:pPr>
        <w:pStyle w:val="a3"/>
        <w:spacing w:before="2"/>
        <w:ind w:left="0"/>
        <w:rPr>
          <w:b/>
          <w:sz w:val="24"/>
          <w:szCs w:val="24"/>
        </w:rPr>
      </w:pPr>
    </w:p>
    <w:p w:rsidR="00B1017D" w:rsidRPr="003F6FFF" w:rsidRDefault="00B1017D" w:rsidP="00B64244">
      <w:pPr>
        <w:spacing w:line="360" w:lineRule="auto"/>
        <w:ind w:firstLine="720"/>
        <w:jc w:val="both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Раздел 1</w:t>
      </w:r>
      <w:r w:rsidR="00BB4438">
        <w:rPr>
          <w:b/>
          <w:sz w:val="24"/>
          <w:szCs w:val="24"/>
        </w:rPr>
        <w:t>.</w:t>
      </w:r>
      <w:r w:rsidRPr="003F6FFF">
        <w:rPr>
          <w:b/>
          <w:sz w:val="24"/>
          <w:szCs w:val="24"/>
        </w:rPr>
        <w:t xml:space="preserve"> </w:t>
      </w:r>
      <w:r w:rsidR="00BB4438" w:rsidRPr="0032309D">
        <w:rPr>
          <w:b/>
          <w:bCs/>
        </w:rPr>
        <w:t>Банковские продукты и услуги</w:t>
      </w:r>
    </w:p>
    <w:p w:rsidR="00B1017D" w:rsidRDefault="00B1017D" w:rsidP="00B64244">
      <w:pPr>
        <w:spacing w:line="360" w:lineRule="auto"/>
        <w:ind w:firstLine="720"/>
        <w:jc w:val="both"/>
        <w:rPr>
          <w:bCs/>
          <w:i/>
          <w:iCs/>
          <w:sz w:val="24"/>
          <w:szCs w:val="24"/>
        </w:rPr>
      </w:pPr>
      <w:r w:rsidRPr="003F6FFF">
        <w:rPr>
          <w:b/>
          <w:sz w:val="24"/>
          <w:szCs w:val="24"/>
        </w:rPr>
        <w:t xml:space="preserve">Тема 1.  </w:t>
      </w:r>
      <w:r w:rsidR="00BB4438" w:rsidRPr="00BB4438">
        <w:rPr>
          <w:b/>
          <w:bCs/>
          <w:lang w:eastAsia="en-US"/>
        </w:rPr>
        <w:t>Банковская триада. Качество банковских услуг</w:t>
      </w:r>
    </w:p>
    <w:p w:rsidR="00B1017D" w:rsidRPr="003F6FFF" w:rsidRDefault="00B1017D" w:rsidP="00ED7B6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Внеаудиторная самостоятельная работа №1</w:t>
      </w:r>
    </w:p>
    <w:p w:rsidR="00B15392" w:rsidRPr="004A0116" w:rsidRDefault="00B15392" w:rsidP="00B15392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2E2752">
        <w:rPr>
          <w:rFonts w:ascii="Times New Roman" w:hAnsi="Times New Roman"/>
          <w:b/>
          <w:iCs/>
          <w:sz w:val="24"/>
          <w:szCs w:val="24"/>
        </w:rPr>
        <w:t>Определение преимуществ банковских продуктов для потребителей</w:t>
      </w:r>
    </w:p>
    <w:p w:rsidR="00B15392" w:rsidRPr="004A0116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0116">
        <w:rPr>
          <w:rFonts w:ascii="Times New Roman" w:hAnsi="Times New Roman"/>
          <w:b/>
          <w:iCs/>
          <w:sz w:val="24"/>
          <w:szCs w:val="24"/>
        </w:rPr>
        <w:t xml:space="preserve">Цель: </w:t>
      </w:r>
      <w:r>
        <w:rPr>
          <w:rFonts w:ascii="Times New Roman" w:hAnsi="Times New Roman"/>
          <w:iCs/>
          <w:sz w:val="24"/>
          <w:szCs w:val="24"/>
        </w:rPr>
        <w:t>научиться определять полезность банковского продукта для клиента и банка.</w:t>
      </w:r>
      <w:r w:rsidRPr="004A0116">
        <w:rPr>
          <w:rFonts w:ascii="Times New Roman" w:hAnsi="Times New Roman"/>
          <w:iCs/>
          <w:sz w:val="24"/>
          <w:szCs w:val="24"/>
        </w:rPr>
        <w:t xml:space="preserve"> </w:t>
      </w:r>
    </w:p>
    <w:p w:rsidR="00B15392" w:rsidRDefault="00B15392" w:rsidP="00B15392">
      <w:pPr>
        <w:pStyle w:val="1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Практическое задание «Полезность банковских продуктов»</w:t>
      </w:r>
    </w:p>
    <w:p w:rsidR="00B15392" w:rsidRPr="004A0116" w:rsidRDefault="00B15392" w:rsidP="00B15392">
      <w:pPr>
        <w:pStyle w:val="12"/>
        <w:rPr>
          <w:rFonts w:ascii="Times New Roman" w:hAnsi="Times New Roman"/>
          <w:b/>
          <w:sz w:val="24"/>
          <w:szCs w:val="24"/>
        </w:rPr>
      </w:pPr>
      <w:r w:rsidRPr="004A0116">
        <w:rPr>
          <w:rFonts w:ascii="Times New Roman" w:hAnsi="Times New Roman"/>
          <w:b/>
          <w:sz w:val="24"/>
          <w:szCs w:val="24"/>
        </w:rPr>
        <w:t>Содержание задани</w:t>
      </w:r>
      <w:r>
        <w:rPr>
          <w:rFonts w:ascii="Times New Roman" w:hAnsi="Times New Roman"/>
          <w:b/>
          <w:sz w:val="24"/>
          <w:szCs w:val="24"/>
        </w:rPr>
        <w:t>я</w:t>
      </w:r>
      <w:r w:rsidRPr="004A0116">
        <w:rPr>
          <w:rFonts w:ascii="Times New Roman" w:hAnsi="Times New Roman"/>
          <w:b/>
          <w:sz w:val="24"/>
          <w:szCs w:val="24"/>
        </w:rPr>
        <w:t>:</w:t>
      </w:r>
    </w:p>
    <w:p w:rsidR="00B15392" w:rsidRPr="007D1A14" w:rsidRDefault="00B15392" w:rsidP="00B15392">
      <w:pPr>
        <w:ind w:firstLine="709"/>
        <w:jc w:val="both"/>
        <w:rPr>
          <w:sz w:val="24"/>
          <w:szCs w:val="24"/>
        </w:rPr>
      </w:pPr>
      <w:r w:rsidRPr="007D1A14">
        <w:rPr>
          <w:sz w:val="24"/>
          <w:szCs w:val="24"/>
        </w:rPr>
        <w:t>Используя данные с официального сайта исследуемого банка составьте список 15 банковских продуктов и опишите, какую полезность они несут для потребителей</w:t>
      </w:r>
      <w:r>
        <w:rPr>
          <w:sz w:val="24"/>
          <w:szCs w:val="24"/>
        </w:rPr>
        <w:t xml:space="preserve"> и банка</w:t>
      </w:r>
      <w:r w:rsidRPr="007D1A14">
        <w:rPr>
          <w:sz w:val="24"/>
          <w:szCs w:val="24"/>
        </w:rPr>
        <w:t>, данные сведите в таблицу.</w:t>
      </w:r>
    </w:p>
    <w:p w:rsidR="00B15392" w:rsidRPr="007D1A14" w:rsidRDefault="00B15392" w:rsidP="00B15392">
      <w:pPr>
        <w:ind w:firstLine="709"/>
        <w:jc w:val="both"/>
        <w:rPr>
          <w:sz w:val="24"/>
          <w:szCs w:val="24"/>
        </w:rPr>
      </w:pPr>
      <w:r w:rsidRPr="007D1A14">
        <w:rPr>
          <w:sz w:val="24"/>
          <w:szCs w:val="24"/>
        </w:rPr>
        <w:t>Таблица – Полезность банковских продуктов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3190"/>
        <w:gridCol w:w="3190"/>
      </w:tblGrid>
      <w:tr w:rsidR="00B15392" w:rsidRPr="00DD3514" w:rsidTr="001B4CA3"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Банковский продукт</w:t>
            </w: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Полезность для потребителя</w:t>
            </w: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Полезность для банка</w:t>
            </w:r>
          </w:p>
        </w:tc>
      </w:tr>
      <w:tr w:rsidR="00B15392" w:rsidRPr="00DD3514" w:rsidTr="001B4CA3"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1. Срочный вклад физического лица</w:t>
            </w: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Хранение денег, получение процентного вознаграждения,…………</w:t>
            </w: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Пополнение пассивов, ……………….</w:t>
            </w:r>
          </w:p>
        </w:tc>
      </w:tr>
      <w:tr w:rsidR="00B15392" w:rsidRPr="00DD3514" w:rsidTr="001B4CA3"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2. ………………………..</w:t>
            </w: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……………………………..</w:t>
            </w: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……………………………….</w:t>
            </w:r>
          </w:p>
        </w:tc>
      </w:tr>
      <w:tr w:rsidR="00B15392" w:rsidRPr="00DD3514" w:rsidTr="001B4CA3"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  <w:lang w:val="en-US"/>
              </w:rPr>
              <w:t>n</w:t>
            </w:r>
            <w:r w:rsidRPr="00DD3514">
              <w:rPr>
                <w:sz w:val="24"/>
                <w:szCs w:val="24"/>
              </w:rPr>
              <w:t>…………………………</w:t>
            </w: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</w:p>
        </w:tc>
      </w:tr>
    </w:tbl>
    <w:p w:rsidR="00B15392" w:rsidRPr="007D1A14" w:rsidRDefault="00B15392" w:rsidP="00B15392">
      <w:pPr>
        <w:ind w:firstLine="709"/>
        <w:jc w:val="both"/>
        <w:rPr>
          <w:sz w:val="24"/>
          <w:szCs w:val="24"/>
        </w:rPr>
      </w:pPr>
    </w:p>
    <w:p w:rsidR="00D82D51" w:rsidRDefault="00D82D51" w:rsidP="00D82D51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D82D51" w:rsidRPr="003F6FFF" w:rsidRDefault="00D82D51" w:rsidP="00D82D51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Внеаудиторная самостоятельная работа №</w:t>
      </w:r>
      <w:r>
        <w:rPr>
          <w:b/>
          <w:sz w:val="24"/>
          <w:szCs w:val="24"/>
        </w:rPr>
        <w:t>2</w:t>
      </w:r>
    </w:p>
    <w:p w:rsidR="00D82D51" w:rsidRPr="002240A9" w:rsidRDefault="00D82D51" w:rsidP="00D82D51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2240A9">
        <w:rPr>
          <w:rFonts w:ascii="Times New Roman" w:hAnsi="Times New Roman"/>
          <w:b/>
          <w:iCs/>
          <w:sz w:val="24"/>
          <w:szCs w:val="24"/>
        </w:rPr>
        <w:t>Организация  и проведение  презентаций банковских продуктов и услуг</w:t>
      </w:r>
    </w:p>
    <w:p w:rsidR="00D82D51" w:rsidRPr="002240A9" w:rsidRDefault="00D82D51" w:rsidP="00D82D51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240A9">
        <w:rPr>
          <w:rFonts w:ascii="Times New Roman" w:hAnsi="Times New Roman"/>
          <w:b/>
          <w:iCs/>
          <w:sz w:val="24"/>
          <w:szCs w:val="24"/>
        </w:rPr>
        <w:t xml:space="preserve">Цель: </w:t>
      </w:r>
      <w:r w:rsidRPr="002240A9">
        <w:rPr>
          <w:rFonts w:ascii="Times New Roman" w:hAnsi="Times New Roman"/>
          <w:iCs/>
          <w:sz w:val="24"/>
          <w:szCs w:val="24"/>
        </w:rPr>
        <w:t>приобретение навыков организации и проведения презентаций банковских продуктов и услуг.</w:t>
      </w:r>
    </w:p>
    <w:p w:rsidR="00D82D51" w:rsidRDefault="00D82D51" w:rsidP="00D82D51">
      <w:pPr>
        <w:pStyle w:val="12"/>
        <w:rPr>
          <w:rFonts w:ascii="Times New Roman" w:hAnsi="Times New Roman"/>
          <w:b/>
          <w:sz w:val="24"/>
          <w:szCs w:val="24"/>
        </w:rPr>
      </w:pPr>
      <w:r w:rsidRPr="004A0116">
        <w:rPr>
          <w:rFonts w:ascii="Times New Roman" w:hAnsi="Times New Roman"/>
          <w:b/>
          <w:sz w:val="24"/>
          <w:szCs w:val="24"/>
        </w:rPr>
        <w:t>Содержание заданий:</w:t>
      </w:r>
    </w:p>
    <w:p w:rsidR="00D82D51" w:rsidRPr="00EF0DDF" w:rsidRDefault="00D82D51" w:rsidP="00D82D51">
      <w:pPr>
        <w:ind w:firstLine="567"/>
        <w:jc w:val="both"/>
        <w:rPr>
          <w:sz w:val="24"/>
          <w:szCs w:val="24"/>
        </w:rPr>
      </w:pPr>
      <w:r w:rsidRPr="00EF0DDF">
        <w:rPr>
          <w:sz w:val="24"/>
          <w:szCs w:val="24"/>
        </w:rPr>
        <w:t xml:space="preserve">Необходимо подготовить презентацию банковского продукта и представить ее перед аудиторий. </w:t>
      </w:r>
    </w:p>
    <w:p w:rsidR="00D82D51" w:rsidRPr="003D5A70" w:rsidRDefault="00D82D51" w:rsidP="00D82D51">
      <w:pPr>
        <w:jc w:val="both"/>
        <w:rPr>
          <w:rFonts w:eastAsia="Arial Unicode MS"/>
          <w:sz w:val="24"/>
          <w:szCs w:val="24"/>
        </w:rPr>
      </w:pPr>
      <w:r w:rsidRPr="00EF0DDF">
        <w:rPr>
          <w:rFonts w:eastAsia="Arial Unicode MS"/>
          <w:b/>
          <w:color w:val="000033"/>
          <w:sz w:val="24"/>
          <w:szCs w:val="24"/>
        </w:rPr>
        <w:t xml:space="preserve">Инструкция к </w:t>
      </w:r>
      <w:r w:rsidRPr="003D5A70">
        <w:rPr>
          <w:rFonts w:eastAsia="Arial Unicode MS"/>
          <w:b/>
          <w:sz w:val="24"/>
          <w:szCs w:val="24"/>
        </w:rPr>
        <w:t>выполнению.</w:t>
      </w:r>
      <w:r w:rsidRPr="003D5A70">
        <w:rPr>
          <w:rFonts w:eastAsia="Arial Unicode MS"/>
          <w:sz w:val="24"/>
          <w:szCs w:val="24"/>
        </w:rPr>
        <w:t xml:space="preserve"> Презентация банковских продуктов должна быть яркой, запоминающейся и результативной. Необходимо сделать так, чтобы потенциальные клиенты слушали Вас и принимали ту информацию, которую Вы озвучиваете. Идеально презентовать банковский продукт так, чтобы в конце презентации клиенты оставляли заявки на потребительские кредиты, кредитные карты и другие финансовые продукты. Важно получить результат «здесь и сейчас», а не через месяц после презентации. Прежде всего, хорошо подготовьтесь к презентации. Для этого Вам достаточно ответить всего на 3 вопроса: Зачем я провожу презентацию? Кто будет слушать? Что я собираюсь сказать? Это правило можно представить наглядно в виде треугольника.</w:t>
      </w:r>
    </w:p>
    <w:p w:rsidR="00D82D51" w:rsidRPr="003D5A70" w:rsidRDefault="00FD69FC" w:rsidP="00D82D51">
      <w:pPr>
        <w:jc w:val="both"/>
        <w:rPr>
          <w:rFonts w:eastAsia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Рисунок 5" o:spid="_x0000_i1025" type="#_x0000_t75" alt="http://xn--80aayvehbjj.xn--p1ai/wp-content/uploads/2013/03/podgotovka-k-prezentatsii.jpg" style="width:424.5pt;height:243pt;visibility:visible">
            <v:imagedata r:id="rId9" o:title=""/>
          </v:shape>
        </w:pic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Особое внимание заслуживает вопрос ЗАЧЕМ? В принципе это ЦЕЛЬ Вашего выступления. У кого-то собрать больше заявок на кредитные продукты, у кого-то заключить договоры НПФ и так далее. Главное  — держать эту цель в голове на протяжении всего выступления и не сбиваться с намеченного пути. Структура презентации должна быть продумана,  а заключительная часть должна мотивировать клиентов к покупке, побуждать к действию. Это залог успешной презентации.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Ошибка многих менеджеров (особенно начинающих) при презентации банковских продуктов состоит в том, что они забывают то, ради чего выступают. Волнение, страх публичных выступлений, боязнь плохо выступить – все это не позволяет новичкам (и даже некоторым опытным специалистам) сосредоточиться на главном – на результате.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После презентации – они с облегчением выдыхают («Ура, все закончилось»), и только потом понимают, что потратили время впустую, так как нет ни одной заявки на банковские продукты.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Используйте все каналы восприятия аудитории.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Так уж устроены люди: кто-то лучше воспринимает информацию на слух, кто-то на глаз, кто-то на ощупь. А теперь представьте аудиторию, перед которой Вы выступаете. И представьте сколько клиентов Вы теряете, если задействуете всего лишь один канал передачи информации – например, только рассказываете (даже если Вы это делаете очень выразительно), ничего при этом не показывая и не давая «подержать» слушателям.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Обязательно продумайте и составьте свою презентацию так, чтобы в процессе Вы передавали и доносили информацию до присутствующих по всем (по трем) каналам восприятия. Например: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Аудиальный канал – рассказывайте выразительно, используйте метафоры, приводите примеры, задавайте вопросы аудитории и т.д.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Визуальный – опрятная форма одежды (деловой стиль), открытые жесты, мимика, покажите что-нибудь аудитории (например, вот так выглядит заявка, вот так выглядит информационный буклет, лист обратной связи, вот так выглядит кредитная карта, которую Вы можете прямо сейчас оформить 🙂 и т.д.).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Кинестетический – передайте аудитории какой-нибудь документ, образец кредитной карты, заявки, буклеты и т.д.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Используйте язык выгоды.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Язык выгод – это очень универсальный инструмент. Его можно использовать не только  при продажах и презентациях в банковской сфере, но и в любых продажах. Да и не только в продажах. Если Вы уже этим инструментом пользуетесь – МОЛОДЦЫ. Если нет – обязательно берите на вооружение. Результаты использования Вас очень приятно удивят.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Суть метода в том, что при проведении презентации банковских продуктов Вы не ограничиваетесь «скупым» перечислением свойств продукта (например, у нас кредиты выдаются под низкий процент, только по паспорту, сумма до 500 тысяч рублей и т.д.). Ваша задача максимально развернуть каждое свойство продукта и донести до клиента выгоду. Конкретную выгоду, которую он получит от этого свойства продукта.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Например, низкая процентная ставка по нашему кредиту ПОЗВОЛИТ ВАМ значительно сэкономить свои денежные средства.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Оформление кредита только по паспорту позволит Вам сэконоить свое время, т.к. Вам не придется собирать дополнительных документов и так далее.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Дайте пошаговую инструкцию по решению проблемы потенциальных клиентов.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Для повышения эффективности презентации лучше всего давать потенциальным клиентам пошаговую инструкцию решения их проблем. Например, как оформить потребительский кредит, о котором Вы рассказываете: кому позвонить для оформления, какие документы подготовить, как подать предварительную заявку на кредит, сделать предварительный расчет, к кому обратиться после этого, как заполнять лист обратной связи на презентации и так далее. Старайтесь давать слушателям  максимально четкую последовательность действий, которые им надо сделать после презентации.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 xml:space="preserve"> Вызовите доверие аудитории в начале презентации. 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Установите контакт с аудиторией. Точнее (это главное) не забудьте сделать это в самом начале презентации. Представляться умеют все менеджеры, а вот установить контакт с аудиторией – только единицы. Без доверия не может быть продаж. Если человек Вам не доверяет – он в конце презентации ничего оформлять не станет.  Даже в том случае, если его заинтересует продукт, о котором Вы рассказывали.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 xml:space="preserve">Существует масса способов установить контакт и вызвать доверие аудитории. Это может быть и комплимент (аудитории, компании, офису и т.д.), отвлеченная история, и даже уместный юмор. </w:t>
      </w:r>
    </w:p>
    <w:p w:rsidR="00D82D51" w:rsidRPr="003D5A70" w:rsidRDefault="00FD69FC" w:rsidP="00D82D51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eastAsia="Arial Unicode MS"/>
          <w:noProof/>
          <w:sz w:val="24"/>
          <w:szCs w:val="24"/>
        </w:rPr>
        <w:pict>
          <v:shape id="Рисунок 6" o:spid="_x0000_i1026" type="#_x0000_t75" alt="http://xn--80aayvehbjj.xn--p1ai/wp-content/uploads/2013/03/kanalyi-vospriyatiya.jpg" style="width:5in;height:226.5pt;visibility:visible">
            <v:imagedata r:id="rId10" o:title=""/>
          </v:shape>
        </w:pic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</w:p>
    <w:p w:rsidR="00D82D51" w:rsidRPr="003D5A70" w:rsidRDefault="00FD69FC" w:rsidP="00D82D51">
      <w:pPr>
        <w:ind w:firstLine="567"/>
        <w:jc w:val="both"/>
        <w:rPr>
          <w:rFonts w:eastAsia="Arial Unicode MS"/>
          <w:sz w:val="24"/>
          <w:szCs w:val="24"/>
        </w:rPr>
      </w:pPr>
      <w:r>
        <w:rPr>
          <w:rFonts w:ascii="Arial Unicode MS" w:eastAsia="Arial Unicode MS" w:hAnsi="Arial Unicode MS" w:cs="Arial Unicode MS"/>
          <w:noProof/>
          <w:sz w:val="24"/>
          <w:szCs w:val="24"/>
        </w:rPr>
        <w:pict>
          <v:shape id="Рисунок 7" o:spid="_x0000_i1027" type="#_x0000_t75" alt="http://xn--80aayvehbjj.xn--p1ai/wp-content/uploads/2013/03/ustanovit-kontakt.jpg" style="width:367.5pt;height:248.25pt;visibility:visible">
            <v:imagedata r:id="rId11" o:title=""/>
          </v:shape>
        </w:pic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Банковские продукты достаточно сложны, их нельзя пощупать или потрогать, в отличие от айфона, а презентовать их можно, опираясь на различные свойства. При этом затронуть все аспекты продукта достаточно сложно, т.к. это занимает очень много времени.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Нужно придерживаться одного простого правила — «Каждому по потребностям».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Несмотря на всю простоту формулировку, многие сотрудники, к сожалению, данный принцип не соблюдают. Они начинают рассказывать в целом о продукте, стараются наиболее полно описать его, очень часто концентрируются на свойствах, которые считают наиболее важными для себя. При этом забывают о том, что клиенту эти свойства могут быть вообще не интересны.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Не всегда уместно вкладчику-пенсионеру, у которого нет доступа к интернету, презентовать в дополнение ко вкладу услугу интернет-банка, даже если она бесплатная, а сам функционал интернет-банка безупречен.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Сделать презентацию более адресной помогает сегментация клиентской базы, позволяющая достучаться с Вашим предложением до каждого клиента. Критерии сегментации могут быть следующими: возраст, пол, социальный статус и т.д.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Вы можете составить табличку с указанием критерия и основных потребностей клиентов, соответствующих этому критерию.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Например, по возрасту: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до 23 лет — мобильные молодые люди, вероятно, им будут интересны краткосрочные ссуды, кредитные карты, пластиковые карты для оплаты в интернете, интернет-банк и мобильный банк.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от 25 до 30 лет — в этом возрасте часто создаются семьи, поэтому и потребноcти следующие: покупка недвижимости, страхование, автокредиты и т.д.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от 30 до 45 лет — это люди со стабильным доходом. Наиболее интересны вклады, долгосрочные кредиты, и т.д.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Если клиент интересовался процентной ставкой — какая у него ключевая потребность? Конечно, ЭКОНОМИЯ! И более того, по факту клиента интересует не только процентная ставка, его интересует любая экономия по кредиту, а процентная ставка — это то, что он знает, поэтому и спрашивает. В этой ситуации Вам нужно не просто ответить на вопрос о ставке, но и в обязательном порядке обозначить клиенту, как он еще может сэкономить, обслуживаясь в Вашем банке (отсутствие комиссий, возможность досрочного погашения с пересчетом всех процентов, бесплатные дополнительные услуги и т.д.)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Необходимо зафиксировать и применить  в работе следующие моменты: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1) обязательно говорите о значимых для клиента моментах (эту информацию Вы узнаете на этапе выявления потребностей);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2) говорите на языке выгоды — что именно получит клиент, какую выгоду конкретно для себя. Не стоит просто перечислять свойства Ваших банковских продуктов. Будьте готовы разворачивать даже очевидные свойства на языке выгод.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3) получайте обратную связь от клиента регулярно — не ведите монолог. Презентация это не доклад.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4) внимательно отслеживайте реакцию клиента и быстро корректируйте свою презентацию в случае необходимости.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5) усиливайте аргументацию примерами (Ваши жизненные примеры, ситуации — наверняка, у Вас на вооружении как минимум 5 случаев и примеров из практики, которые могут зацепить внимание клиентов и даже вызвать у них определенные эмоции).</w:t>
      </w:r>
    </w:p>
    <w:p w:rsidR="00D82D51" w:rsidRPr="003D5A70" w:rsidRDefault="00D82D51" w:rsidP="00D82D51">
      <w:pPr>
        <w:ind w:firstLine="567"/>
        <w:jc w:val="both"/>
        <w:rPr>
          <w:rFonts w:eastAsia="Arial Unicode MS"/>
          <w:sz w:val="24"/>
          <w:szCs w:val="24"/>
        </w:rPr>
      </w:pPr>
      <w:r w:rsidRPr="003D5A70">
        <w:rPr>
          <w:rFonts w:eastAsia="Arial Unicode MS"/>
          <w:sz w:val="24"/>
          <w:szCs w:val="24"/>
        </w:rPr>
        <w:t>6) своевременно переходите на следующий этап. Не затягивайте презентацию до бесконечности. Помните, что основная цель — это вызвать желание у клиента воспользоваться Вашим предложением. Как только Вы чувствуете, что такое желание возникло — сразу действуйте и переходите к завершению сделки.</w:t>
      </w:r>
    </w:p>
    <w:p w:rsidR="00D82D51" w:rsidRPr="003D5A70" w:rsidRDefault="00D82D51" w:rsidP="00D82D51">
      <w:pPr>
        <w:jc w:val="both"/>
        <w:rPr>
          <w:b/>
          <w:sz w:val="24"/>
          <w:szCs w:val="24"/>
        </w:rPr>
      </w:pPr>
      <w:r w:rsidRPr="003D5A70">
        <w:rPr>
          <w:b/>
          <w:bCs/>
          <w:sz w:val="24"/>
          <w:szCs w:val="24"/>
        </w:rPr>
        <w:t>Критерии оценивания: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(по каждому пункту отмечается 1 – присутствует, 0 – отсутствует)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1. Содержание презентации (макс. 2 балла)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1.1. соответствует представляемому материалу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1.2. Количество слайдов адекватно содержанию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1.3. Оформлен титульный слайд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2. Текст на слайде (макс. 2 балла)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2.1. Текст читается хорошо (выбран нужный размер шрифта)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2.2. Текст на слайде представляет собой опорный конспект (не перегружен словами)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2.3. Ошибки и опечатки отсутствуют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3. Анимация (макс. 3 балла)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3.1. Не используются эффекты с резкой сменой позиции (прыгающие, крутящиеся по экрану), которые мешают восприятию информации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3.2. Презентация не перегружена эффектами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3.3. Анимация применена целенаправленно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4. Иллюстрационный материал (макс. 3 балла)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4.1. Материал не скучен, есть иллюстрации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4.2. помогает наиболее полно раскрыть тему, не отвлекает от содержания выступления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4.3. средства визуализации (таблицы, схемы, графики) соответствует содержанию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5. Цветовое решение презентации (макс. 2 балла)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5.1. Выдержан единый стиль презентации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5.2. Цвет презентации не отвлекает внимание от содержания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sz w:val="24"/>
          <w:szCs w:val="24"/>
        </w:rPr>
        <w:t>5.3. Цвета фона и шрифта контрастны</w:t>
      </w:r>
    </w:p>
    <w:p w:rsidR="00D82D51" w:rsidRDefault="00D82D51" w:rsidP="00D82D51">
      <w:pPr>
        <w:ind w:firstLine="709"/>
        <w:jc w:val="both"/>
        <w:rPr>
          <w:bCs/>
          <w:sz w:val="24"/>
          <w:szCs w:val="24"/>
        </w:rPr>
      </w:pPr>
      <w:r w:rsidRPr="00EF0DDF">
        <w:rPr>
          <w:bCs/>
          <w:sz w:val="24"/>
          <w:szCs w:val="24"/>
        </w:rPr>
        <w:t xml:space="preserve">ОЦЕНКА: 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bCs/>
          <w:sz w:val="24"/>
          <w:szCs w:val="24"/>
        </w:rPr>
        <w:t>«5»- 12-11 баллов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bCs/>
          <w:sz w:val="24"/>
          <w:szCs w:val="24"/>
        </w:rPr>
        <w:t>«4» - 9</w:t>
      </w:r>
      <w:r>
        <w:rPr>
          <w:bCs/>
          <w:sz w:val="24"/>
          <w:szCs w:val="24"/>
        </w:rPr>
        <w:t>-10</w:t>
      </w:r>
      <w:r w:rsidRPr="00EF0DDF">
        <w:rPr>
          <w:bCs/>
          <w:sz w:val="24"/>
          <w:szCs w:val="24"/>
        </w:rPr>
        <w:t xml:space="preserve"> баллов</w:t>
      </w:r>
    </w:p>
    <w:p w:rsidR="00D82D51" w:rsidRPr="00EF0DDF" w:rsidRDefault="00D82D51" w:rsidP="00D82D51">
      <w:pPr>
        <w:ind w:firstLine="709"/>
        <w:jc w:val="both"/>
        <w:rPr>
          <w:sz w:val="24"/>
          <w:szCs w:val="24"/>
        </w:rPr>
      </w:pPr>
      <w:r w:rsidRPr="00EF0DDF">
        <w:rPr>
          <w:bCs/>
          <w:sz w:val="24"/>
          <w:szCs w:val="24"/>
        </w:rPr>
        <w:t>«3» - 7</w:t>
      </w:r>
      <w:r>
        <w:rPr>
          <w:bCs/>
          <w:sz w:val="24"/>
          <w:szCs w:val="24"/>
        </w:rPr>
        <w:t>-9</w:t>
      </w:r>
      <w:r w:rsidRPr="00EF0DDF">
        <w:rPr>
          <w:bCs/>
          <w:sz w:val="24"/>
          <w:szCs w:val="24"/>
        </w:rPr>
        <w:t xml:space="preserve"> баллов</w:t>
      </w:r>
    </w:p>
    <w:p w:rsidR="00D82D51" w:rsidRDefault="00D82D51" w:rsidP="00D82D51">
      <w:pPr>
        <w:pStyle w:val="12"/>
        <w:rPr>
          <w:rFonts w:ascii="Times New Roman" w:hAnsi="Times New Roman"/>
          <w:b/>
          <w:sz w:val="24"/>
          <w:szCs w:val="24"/>
        </w:rPr>
      </w:pPr>
    </w:p>
    <w:p w:rsidR="00D82D51" w:rsidRDefault="00D82D51" w:rsidP="00B15392">
      <w:pPr>
        <w:spacing w:line="360" w:lineRule="auto"/>
        <w:ind w:firstLine="720"/>
        <w:rPr>
          <w:b/>
          <w:bCs/>
        </w:rPr>
      </w:pPr>
    </w:p>
    <w:p w:rsidR="00B15392" w:rsidRPr="00B15392" w:rsidRDefault="00B15392" w:rsidP="00B15392">
      <w:pPr>
        <w:spacing w:line="360" w:lineRule="auto"/>
        <w:ind w:firstLine="720"/>
        <w:rPr>
          <w:b/>
          <w:sz w:val="24"/>
          <w:szCs w:val="24"/>
        </w:rPr>
      </w:pPr>
      <w:r w:rsidRPr="00B15392">
        <w:rPr>
          <w:b/>
          <w:bCs/>
        </w:rPr>
        <w:t xml:space="preserve">Тема 2. </w:t>
      </w:r>
      <w:r w:rsidRPr="00B15392">
        <w:rPr>
          <w:b/>
          <w:bCs/>
          <w:lang w:eastAsia="en-US"/>
        </w:rPr>
        <w:t>Жизненный цикл банковского продукта. Ценообразование в банке</w:t>
      </w:r>
    </w:p>
    <w:p w:rsidR="00B1017D" w:rsidRPr="003F6FFF" w:rsidRDefault="00B1017D" w:rsidP="00ED7B65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>Внеаудиторная самост</w:t>
      </w:r>
      <w:r w:rsidR="00D82D51">
        <w:rPr>
          <w:b/>
          <w:sz w:val="24"/>
          <w:szCs w:val="24"/>
        </w:rPr>
        <w:t>оятельная работа №3</w:t>
      </w:r>
    </w:p>
    <w:p w:rsidR="00B15392" w:rsidRPr="004A0116" w:rsidRDefault="00B15392" w:rsidP="00B15392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B0183F">
        <w:rPr>
          <w:rFonts w:ascii="Times New Roman" w:hAnsi="Times New Roman"/>
          <w:b/>
          <w:iCs/>
          <w:sz w:val="24"/>
          <w:szCs w:val="24"/>
        </w:rPr>
        <w:t>Выявление потребностей клиентов</w:t>
      </w:r>
    </w:p>
    <w:p w:rsidR="00B15392" w:rsidRPr="004A0116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0116">
        <w:rPr>
          <w:rFonts w:ascii="Times New Roman" w:hAnsi="Times New Roman"/>
          <w:b/>
          <w:iCs/>
          <w:sz w:val="24"/>
          <w:szCs w:val="24"/>
        </w:rPr>
        <w:t xml:space="preserve">Цель: </w:t>
      </w:r>
      <w:r>
        <w:rPr>
          <w:rFonts w:ascii="Times New Roman" w:hAnsi="Times New Roman"/>
          <w:iCs/>
          <w:sz w:val="24"/>
          <w:szCs w:val="24"/>
        </w:rPr>
        <w:t>научиться выявлять потребности банковских клиентов-физических лиц и закрепление навыков консультирования клиентов по банковским продуктам в соответствии с их потребностями.</w:t>
      </w:r>
    </w:p>
    <w:p w:rsidR="00B15392" w:rsidRPr="004A0116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0116">
        <w:rPr>
          <w:rFonts w:ascii="Times New Roman" w:hAnsi="Times New Roman"/>
          <w:b/>
          <w:iCs/>
          <w:sz w:val="24"/>
          <w:szCs w:val="24"/>
        </w:rPr>
        <w:t>Оснащение:</w:t>
      </w:r>
      <w:r w:rsidRPr="004A011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 xml:space="preserve"> официальный сайт исследуемого банка.</w:t>
      </w:r>
    </w:p>
    <w:p w:rsidR="00B15392" w:rsidRPr="004A0116" w:rsidRDefault="00B15392" w:rsidP="00B15392">
      <w:pPr>
        <w:pStyle w:val="12"/>
        <w:rPr>
          <w:rFonts w:ascii="Times New Roman" w:hAnsi="Times New Roman"/>
          <w:b/>
          <w:sz w:val="24"/>
          <w:szCs w:val="24"/>
        </w:rPr>
      </w:pPr>
      <w:r w:rsidRPr="004A0116">
        <w:rPr>
          <w:rFonts w:ascii="Times New Roman" w:hAnsi="Times New Roman"/>
          <w:b/>
          <w:sz w:val="24"/>
          <w:szCs w:val="24"/>
        </w:rPr>
        <w:t>Содержание заданий:</w:t>
      </w:r>
    </w:p>
    <w:p w:rsidR="00B15392" w:rsidRPr="009F1161" w:rsidRDefault="00B15392" w:rsidP="00B15392">
      <w:pPr>
        <w:ind w:firstLine="567"/>
        <w:jc w:val="both"/>
        <w:rPr>
          <w:b/>
          <w:sz w:val="24"/>
          <w:szCs w:val="24"/>
        </w:rPr>
      </w:pPr>
      <w:r w:rsidRPr="009F1161">
        <w:rPr>
          <w:b/>
          <w:sz w:val="24"/>
          <w:szCs w:val="24"/>
        </w:rPr>
        <w:t xml:space="preserve">Кейс </w:t>
      </w:r>
      <w:r>
        <w:rPr>
          <w:b/>
          <w:sz w:val="24"/>
          <w:szCs w:val="24"/>
        </w:rPr>
        <w:t xml:space="preserve">1. </w:t>
      </w:r>
      <w:r w:rsidRPr="00B0183F">
        <w:rPr>
          <w:b/>
          <w:sz w:val="24"/>
          <w:szCs w:val="24"/>
        </w:rPr>
        <w:t xml:space="preserve">«Выбор банковского продукта для физического лица». </w:t>
      </w:r>
      <w:r w:rsidRPr="009F1161">
        <w:rPr>
          <w:b/>
          <w:sz w:val="24"/>
          <w:szCs w:val="24"/>
        </w:rPr>
        <w:t xml:space="preserve">  </w:t>
      </w:r>
    </w:p>
    <w:p w:rsidR="00B15392" w:rsidRPr="00B0183F" w:rsidRDefault="00B15392" w:rsidP="00B15392">
      <w:pPr>
        <w:ind w:firstLine="567"/>
        <w:jc w:val="both"/>
        <w:rPr>
          <w:sz w:val="24"/>
          <w:szCs w:val="24"/>
        </w:rPr>
      </w:pPr>
      <w:r w:rsidRPr="00B0183F">
        <w:rPr>
          <w:sz w:val="24"/>
          <w:szCs w:val="24"/>
        </w:rPr>
        <w:t>На основании сведений о клиентах – физических лицах, представленных в таблице:</w:t>
      </w:r>
    </w:p>
    <w:p w:rsidR="00B15392" w:rsidRPr="00B0183F" w:rsidRDefault="00B15392" w:rsidP="00B15392">
      <w:pPr>
        <w:ind w:firstLine="567"/>
        <w:jc w:val="both"/>
        <w:rPr>
          <w:sz w:val="24"/>
          <w:szCs w:val="24"/>
        </w:rPr>
      </w:pPr>
      <w:r w:rsidRPr="00B0183F">
        <w:rPr>
          <w:sz w:val="24"/>
          <w:szCs w:val="24"/>
        </w:rPr>
        <w:t xml:space="preserve">1.  Предложите потенциальному клиенту три продукта из продуктовой линейки исследуемого банка. Свой  выбор  обосновать.     </w:t>
      </w:r>
    </w:p>
    <w:p w:rsidR="00B15392" w:rsidRPr="00B0183F" w:rsidRDefault="00B15392" w:rsidP="00B15392">
      <w:pPr>
        <w:ind w:firstLine="567"/>
        <w:jc w:val="both"/>
        <w:rPr>
          <w:sz w:val="24"/>
          <w:szCs w:val="24"/>
        </w:rPr>
      </w:pPr>
      <w:r w:rsidRPr="00B0183F">
        <w:rPr>
          <w:sz w:val="24"/>
          <w:szCs w:val="24"/>
        </w:rPr>
        <w:t xml:space="preserve">2. В  каждом  продукте выделить «сильные»  и  «слабые» стороны. </w:t>
      </w:r>
    </w:p>
    <w:p w:rsidR="00B15392" w:rsidRPr="00B0183F" w:rsidRDefault="00B15392" w:rsidP="00B15392">
      <w:pPr>
        <w:ind w:firstLine="567"/>
        <w:jc w:val="both"/>
        <w:rPr>
          <w:sz w:val="24"/>
          <w:szCs w:val="24"/>
        </w:rPr>
      </w:pPr>
      <w:r w:rsidRPr="00B0183F">
        <w:rPr>
          <w:sz w:val="24"/>
          <w:szCs w:val="24"/>
        </w:rPr>
        <w:t>3. Весь набор банковских продуктов продуктовой линейки необходимо расположить в  порядке убывания их рейтинга  относительно  выбранной возрастной  клиентской группы.</w:t>
      </w:r>
    </w:p>
    <w:p w:rsidR="00B15392" w:rsidRPr="00B0183F" w:rsidRDefault="00B15392" w:rsidP="00B15392">
      <w:pPr>
        <w:ind w:firstLine="567"/>
        <w:jc w:val="both"/>
        <w:rPr>
          <w:sz w:val="24"/>
          <w:szCs w:val="24"/>
        </w:rPr>
      </w:pPr>
      <w:r w:rsidRPr="00B0183F">
        <w:rPr>
          <w:sz w:val="24"/>
          <w:szCs w:val="24"/>
        </w:rPr>
        <w:t xml:space="preserve">4. Требуются ли дополнительные сведения о клиенте? </w:t>
      </w:r>
    </w:p>
    <w:p w:rsidR="00B15392" w:rsidRPr="00B0183F" w:rsidRDefault="00B15392" w:rsidP="00B15392">
      <w:pPr>
        <w:ind w:firstLine="567"/>
        <w:jc w:val="both"/>
        <w:rPr>
          <w:sz w:val="24"/>
          <w:szCs w:val="24"/>
        </w:rPr>
      </w:pPr>
      <w:r w:rsidRPr="00B0183F">
        <w:rPr>
          <w:sz w:val="24"/>
          <w:szCs w:val="24"/>
        </w:rPr>
        <w:t xml:space="preserve">5. Какие дополнительные вопросы Вы зададите потенциальному клиенту? </w:t>
      </w:r>
    </w:p>
    <w:p w:rsidR="00B15392" w:rsidRPr="00B0183F" w:rsidRDefault="00B15392" w:rsidP="00B15392">
      <w:pPr>
        <w:ind w:firstLine="567"/>
        <w:jc w:val="both"/>
        <w:rPr>
          <w:sz w:val="24"/>
          <w:szCs w:val="24"/>
        </w:rPr>
      </w:pPr>
      <w:r w:rsidRPr="00B0183F">
        <w:rPr>
          <w:sz w:val="24"/>
          <w:szCs w:val="24"/>
        </w:rPr>
        <w:t>6. Какие сопутствующие продукты Вы можете предложить клиенту? Обоснуйте свои предложения.</w:t>
      </w:r>
    </w:p>
    <w:p w:rsidR="00B15392" w:rsidRPr="00B0183F" w:rsidRDefault="00B15392" w:rsidP="00B15392">
      <w:pPr>
        <w:ind w:left="426" w:firstLine="425"/>
        <w:rPr>
          <w:sz w:val="24"/>
          <w:szCs w:val="24"/>
        </w:rPr>
      </w:pPr>
    </w:p>
    <w:p w:rsidR="00B15392" w:rsidRPr="00B0183F" w:rsidRDefault="00B15392" w:rsidP="00B15392">
      <w:pPr>
        <w:ind w:left="426" w:firstLine="425"/>
        <w:rPr>
          <w:sz w:val="24"/>
          <w:szCs w:val="24"/>
        </w:rPr>
      </w:pPr>
      <w:r w:rsidRPr="00B0183F">
        <w:rPr>
          <w:sz w:val="24"/>
          <w:szCs w:val="24"/>
        </w:rPr>
        <w:t>Таблица -  Сведения о клиентах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2693"/>
        <w:gridCol w:w="2188"/>
        <w:gridCol w:w="1843"/>
      </w:tblGrid>
      <w:tr w:rsidR="00B15392" w:rsidRPr="00DD3514" w:rsidTr="001B4CA3">
        <w:tc>
          <w:tcPr>
            <w:tcW w:w="2127" w:type="dxa"/>
          </w:tcPr>
          <w:p w:rsidR="00B15392" w:rsidRPr="00DD3514" w:rsidRDefault="00B15392" w:rsidP="001B4CA3">
            <w:pPr>
              <w:ind w:left="34" w:hanging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Возраст</w:t>
            </w:r>
          </w:p>
        </w:tc>
        <w:tc>
          <w:tcPr>
            <w:tcW w:w="269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62 года</w:t>
            </w:r>
          </w:p>
        </w:tc>
        <w:tc>
          <w:tcPr>
            <w:tcW w:w="2188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22 года</w:t>
            </w:r>
          </w:p>
        </w:tc>
        <w:tc>
          <w:tcPr>
            <w:tcW w:w="184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42 года</w:t>
            </w:r>
          </w:p>
        </w:tc>
      </w:tr>
      <w:tr w:rsidR="00B15392" w:rsidRPr="00DD3514" w:rsidTr="001B4CA3">
        <w:tc>
          <w:tcPr>
            <w:tcW w:w="2127" w:type="dxa"/>
          </w:tcPr>
          <w:p w:rsidR="00B15392" w:rsidRPr="00DD3514" w:rsidRDefault="00B15392" w:rsidP="001B4CA3">
            <w:pPr>
              <w:ind w:left="34" w:hanging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Пол</w:t>
            </w:r>
          </w:p>
        </w:tc>
        <w:tc>
          <w:tcPr>
            <w:tcW w:w="269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Женский</w:t>
            </w:r>
          </w:p>
        </w:tc>
        <w:tc>
          <w:tcPr>
            <w:tcW w:w="2188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Мужской</w:t>
            </w:r>
          </w:p>
        </w:tc>
        <w:tc>
          <w:tcPr>
            <w:tcW w:w="184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Мужской</w:t>
            </w:r>
          </w:p>
        </w:tc>
      </w:tr>
      <w:tr w:rsidR="00B15392" w:rsidRPr="00DD3514" w:rsidTr="001B4CA3">
        <w:tc>
          <w:tcPr>
            <w:tcW w:w="2127" w:type="dxa"/>
          </w:tcPr>
          <w:p w:rsidR="00B15392" w:rsidRPr="00DD3514" w:rsidRDefault="00B15392" w:rsidP="001B4CA3">
            <w:pPr>
              <w:ind w:left="34" w:hanging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Пенсионер</w:t>
            </w:r>
          </w:p>
        </w:tc>
        <w:tc>
          <w:tcPr>
            <w:tcW w:w="2188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Студент</w:t>
            </w:r>
          </w:p>
        </w:tc>
        <w:tc>
          <w:tcPr>
            <w:tcW w:w="184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Ведущий менеджер страховой компании</w:t>
            </w:r>
          </w:p>
        </w:tc>
      </w:tr>
      <w:tr w:rsidR="00B15392" w:rsidRPr="00DD3514" w:rsidTr="001B4CA3">
        <w:tc>
          <w:tcPr>
            <w:tcW w:w="2127" w:type="dxa"/>
          </w:tcPr>
          <w:p w:rsidR="00B15392" w:rsidRPr="00DD3514" w:rsidRDefault="00B15392" w:rsidP="001B4CA3">
            <w:pPr>
              <w:ind w:left="34" w:hanging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Дополнительные источники доходов</w:t>
            </w:r>
          </w:p>
        </w:tc>
        <w:tc>
          <w:tcPr>
            <w:tcW w:w="269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Сдача в аренду принадлежащего на праве собственности жилья</w:t>
            </w:r>
          </w:p>
        </w:tc>
        <w:tc>
          <w:tcPr>
            <w:tcW w:w="2188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Подработка в кафе быстрого питания</w:t>
            </w:r>
          </w:p>
        </w:tc>
        <w:tc>
          <w:tcPr>
            <w:tcW w:w="184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нет</w:t>
            </w:r>
          </w:p>
        </w:tc>
      </w:tr>
      <w:tr w:rsidR="00B15392" w:rsidRPr="00DD3514" w:rsidTr="001B4CA3">
        <w:tc>
          <w:tcPr>
            <w:tcW w:w="2127" w:type="dxa"/>
          </w:tcPr>
          <w:p w:rsidR="00B15392" w:rsidRPr="00DD3514" w:rsidRDefault="00B15392" w:rsidP="001B4CA3">
            <w:pPr>
              <w:ind w:left="34" w:hanging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Цель визита в банк</w:t>
            </w:r>
          </w:p>
        </w:tc>
        <w:tc>
          <w:tcPr>
            <w:tcW w:w="269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Открытие вклада с целью накопления и сбережения средств. Сумма вклада 80 тыс. рублей.</w:t>
            </w:r>
          </w:p>
        </w:tc>
        <w:tc>
          <w:tcPr>
            <w:tcW w:w="2188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Потребительский кредит на покупку компьютерной техники</w:t>
            </w:r>
          </w:p>
        </w:tc>
        <w:tc>
          <w:tcPr>
            <w:tcW w:w="1843" w:type="dxa"/>
          </w:tcPr>
          <w:p w:rsidR="00B15392" w:rsidRPr="00DD3514" w:rsidRDefault="00B15392" w:rsidP="001B4CA3">
            <w:pPr>
              <w:ind w:left="34"/>
              <w:jc w:val="center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Ипотека</w:t>
            </w:r>
          </w:p>
        </w:tc>
      </w:tr>
    </w:tbl>
    <w:p w:rsidR="00B15392" w:rsidRPr="00B0183F" w:rsidRDefault="00B15392" w:rsidP="00B15392">
      <w:pPr>
        <w:ind w:firstLine="567"/>
        <w:jc w:val="both"/>
        <w:rPr>
          <w:b/>
          <w:sz w:val="24"/>
          <w:szCs w:val="24"/>
        </w:rPr>
      </w:pPr>
    </w:p>
    <w:p w:rsidR="00B15392" w:rsidRPr="004A0116" w:rsidRDefault="00B15392" w:rsidP="00B15392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B1017D" w:rsidRPr="00B15392" w:rsidRDefault="00B15392" w:rsidP="00B15392">
      <w:pPr>
        <w:spacing w:line="360" w:lineRule="auto"/>
        <w:ind w:firstLine="720"/>
        <w:rPr>
          <w:b/>
          <w:sz w:val="24"/>
          <w:szCs w:val="24"/>
        </w:rPr>
      </w:pPr>
      <w:r w:rsidRPr="00B15392">
        <w:rPr>
          <w:b/>
          <w:bCs/>
        </w:rPr>
        <w:t>Тема 3. Продуктовая линейка банка</w:t>
      </w:r>
    </w:p>
    <w:p w:rsidR="00B1017D" w:rsidRPr="003F6FFF" w:rsidRDefault="00B1017D" w:rsidP="00CB7DC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 w:rsidR="00D82D51">
        <w:rPr>
          <w:b/>
          <w:sz w:val="24"/>
          <w:szCs w:val="24"/>
        </w:rPr>
        <w:t>4</w:t>
      </w:r>
    </w:p>
    <w:p w:rsidR="00B15392" w:rsidRPr="002240A9" w:rsidRDefault="00B15392" w:rsidP="00B15392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2240A9">
        <w:rPr>
          <w:rFonts w:ascii="Times New Roman" w:hAnsi="Times New Roman"/>
          <w:b/>
          <w:iCs/>
          <w:sz w:val="24"/>
          <w:szCs w:val="24"/>
        </w:rPr>
        <w:t>Поиск информации о состоянии рынка банковских продуктов и услуг.</w:t>
      </w:r>
    </w:p>
    <w:p w:rsidR="00B15392" w:rsidRPr="002240A9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240A9">
        <w:rPr>
          <w:rFonts w:ascii="Times New Roman" w:hAnsi="Times New Roman"/>
          <w:b/>
          <w:iCs/>
          <w:sz w:val="24"/>
          <w:szCs w:val="24"/>
        </w:rPr>
        <w:t xml:space="preserve">Цель: </w:t>
      </w:r>
      <w:r w:rsidRPr="002240A9">
        <w:rPr>
          <w:rFonts w:ascii="Times New Roman" w:hAnsi="Times New Roman"/>
          <w:iCs/>
          <w:sz w:val="24"/>
          <w:szCs w:val="24"/>
        </w:rPr>
        <w:t>отработать навыки поиск информации о состоянии рынка банковских продуктов и услуг; используя официальные сайты банка и сайты рейтинговых агентств научиться определять конкурентные преимущества банка на рынке банковских услуг.</w:t>
      </w:r>
    </w:p>
    <w:p w:rsidR="00B15392" w:rsidRDefault="00B15392" w:rsidP="00B15392">
      <w:pPr>
        <w:pStyle w:val="12"/>
        <w:rPr>
          <w:rFonts w:ascii="Times New Roman" w:hAnsi="Times New Roman"/>
          <w:b/>
          <w:sz w:val="24"/>
          <w:szCs w:val="24"/>
        </w:rPr>
      </w:pPr>
      <w:r w:rsidRPr="004A0116">
        <w:rPr>
          <w:rFonts w:ascii="Times New Roman" w:hAnsi="Times New Roman"/>
          <w:b/>
          <w:sz w:val="24"/>
          <w:szCs w:val="24"/>
        </w:rPr>
        <w:t>Содержание заданий: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5392" w:rsidRPr="00FB54AA" w:rsidRDefault="00B15392" w:rsidP="00B15392">
      <w:pPr>
        <w:pStyle w:val="12"/>
        <w:rPr>
          <w:rFonts w:ascii="Times New Roman" w:hAnsi="Times New Roman"/>
          <w:b/>
          <w:sz w:val="24"/>
          <w:szCs w:val="24"/>
          <w:lang w:eastAsia="ru-RU"/>
        </w:rPr>
      </w:pPr>
      <w:r w:rsidRPr="00FB54AA">
        <w:rPr>
          <w:rFonts w:ascii="Times New Roman" w:hAnsi="Times New Roman"/>
          <w:b/>
          <w:sz w:val="24"/>
          <w:szCs w:val="24"/>
          <w:lang w:eastAsia="ru-RU"/>
        </w:rPr>
        <w:t>Практическое задание «Анализ бренда банка».</w:t>
      </w: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  <w:r w:rsidRPr="00FB54AA">
        <w:rPr>
          <w:sz w:val="24"/>
          <w:szCs w:val="24"/>
        </w:rPr>
        <w:t>Используя данные официальных сайтов российских банков, провести сравнительный анализ двух банковских брендов. Результаты представить в виде таблицы.</w:t>
      </w:r>
      <w:r>
        <w:rPr>
          <w:sz w:val="24"/>
          <w:szCs w:val="24"/>
        </w:rPr>
        <w:t xml:space="preserve"> Пример оформления и заполнения таблицы представлен ниже.</w:t>
      </w: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  <w:r w:rsidRPr="00FB54AA">
        <w:rPr>
          <w:sz w:val="24"/>
          <w:szCs w:val="24"/>
        </w:rPr>
        <w:t>Таблица - Элементы банковских брендов</w:t>
      </w: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592"/>
        <w:gridCol w:w="3052"/>
        <w:gridCol w:w="4820"/>
      </w:tblGrid>
      <w:tr w:rsidR="00B15392" w:rsidRPr="00DD3514" w:rsidTr="001B4CA3">
        <w:tc>
          <w:tcPr>
            <w:tcW w:w="454" w:type="dxa"/>
          </w:tcPr>
          <w:p w:rsidR="00B15392" w:rsidRPr="00DD3514" w:rsidRDefault="00B15392" w:rsidP="001B4CA3">
            <w:pPr>
              <w:ind w:left="-113"/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 xml:space="preserve">Элемент </w:t>
            </w:r>
          </w:p>
        </w:tc>
        <w:tc>
          <w:tcPr>
            <w:tcW w:w="305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Сбербанк России</w:t>
            </w:r>
          </w:p>
        </w:tc>
        <w:tc>
          <w:tcPr>
            <w:tcW w:w="482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АО «Казкоммерцбанк»</w:t>
            </w:r>
          </w:p>
        </w:tc>
      </w:tr>
      <w:tr w:rsidR="00B15392" w:rsidRPr="00DD3514" w:rsidTr="001B4CA3">
        <w:tc>
          <w:tcPr>
            <w:tcW w:w="454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1</w:t>
            </w:r>
          </w:p>
        </w:tc>
        <w:tc>
          <w:tcPr>
            <w:tcW w:w="159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Нейм</w:t>
            </w:r>
          </w:p>
        </w:tc>
        <w:tc>
          <w:tcPr>
            <w:tcW w:w="305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СБЕРБАНК</w:t>
            </w:r>
          </w:p>
        </w:tc>
        <w:tc>
          <w:tcPr>
            <w:tcW w:w="482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KAZKOM</w:t>
            </w:r>
          </w:p>
        </w:tc>
      </w:tr>
      <w:tr w:rsidR="00B15392" w:rsidRPr="00DD3514" w:rsidTr="001B4CA3">
        <w:trPr>
          <w:trHeight w:val="1817"/>
        </w:trPr>
        <w:tc>
          <w:tcPr>
            <w:tcW w:w="454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2</w:t>
            </w:r>
          </w:p>
        </w:tc>
        <w:tc>
          <w:tcPr>
            <w:tcW w:w="159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Логотип</w:t>
            </w:r>
          </w:p>
        </w:tc>
        <w:tc>
          <w:tcPr>
            <w:tcW w:w="3052" w:type="dxa"/>
          </w:tcPr>
          <w:p w:rsidR="00B15392" w:rsidRPr="00DD3514" w:rsidRDefault="00FD69FC" w:rsidP="001B4CA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 id="Рисунок 1" o:spid="_x0000_i1028" type="#_x0000_t75" alt="http://images.vfl.ru/ii_save/1379040524/b8c51dd6/3090001.jpg" style="width:159.75pt;height:77.25pt;visibility:visible">
                  <v:imagedata r:id="rId12" o:title=""/>
                </v:shape>
              </w:pic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20" w:type="dxa"/>
          </w:tcPr>
          <w:p w:rsidR="00B15392" w:rsidRPr="00DD3514" w:rsidRDefault="00FD69FC" w:rsidP="001B4CA3">
            <w:pPr>
              <w:jc w:val="both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Рисунок 3" o:spid="_x0000_s1028" type="#_x0000_t75" alt="http://kazbank.org/kazkom.gif" style="position:absolute;left:0;text-align:left;margin-left:36pt;margin-top:4.9pt;width:81pt;height:71.25pt;z-index:-251658240;visibility:visible;mso-position-horizontal-relative:text;mso-position-vertical-relative:text" wrapcoords="-200 0 -200 21373 21600 21373 21600 0 -200 0">
                  <v:imagedata r:id="rId13" o:title=""/>
                  <w10:wrap type="tight"/>
                </v:shape>
              </w:pict>
            </w:r>
          </w:p>
          <w:p w:rsidR="00B15392" w:rsidRPr="00DD3514" w:rsidRDefault="00B15392" w:rsidP="001B4CA3">
            <w:pPr>
              <w:rPr>
                <w:sz w:val="24"/>
                <w:szCs w:val="24"/>
              </w:rPr>
            </w:pPr>
          </w:p>
          <w:p w:rsidR="00B15392" w:rsidRPr="00DD3514" w:rsidRDefault="00B15392" w:rsidP="001B4CA3">
            <w:pPr>
              <w:rPr>
                <w:sz w:val="24"/>
                <w:szCs w:val="24"/>
              </w:rPr>
            </w:pPr>
          </w:p>
        </w:tc>
      </w:tr>
      <w:tr w:rsidR="00B15392" w:rsidRPr="00DD3514" w:rsidTr="001B4CA3">
        <w:tc>
          <w:tcPr>
            <w:tcW w:w="454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3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Слоган</w:t>
            </w:r>
          </w:p>
        </w:tc>
        <w:tc>
          <w:tcPr>
            <w:tcW w:w="3052" w:type="dxa"/>
          </w:tcPr>
          <w:p w:rsidR="00B15392" w:rsidRPr="00DD3514" w:rsidRDefault="00B15392" w:rsidP="001B4CA3">
            <w:pPr>
              <w:jc w:val="center"/>
              <w:rPr>
                <w:b/>
                <w:sz w:val="24"/>
                <w:szCs w:val="24"/>
              </w:rPr>
            </w:pPr>
            <w:r w:rsidRPr="00DD3514">
              <w:rPr>
                <w:b/>
                <w:sz w:val="24"/>
                <w:szCs w:val="24"/>
              </w:rPr>
              <w:t>Всегда рядом</w:t>
            </w:r>
          </w:p>
        </w:tc>
        <w:tc>
          <w:tcPr>
            <w:tcW w:w="4820" w:type="dxa"/>
          </w:tcPr>
          <w:p w:rsidR="00B15392" w:rsidRPr="00DD3514" w:rsidRDefault="00B15392" w:rsidP="001B4CA3">
            <w:pPr>
              <w:jc w:val="center"/>
              <w:rPr>
                <w:b/>
                <w:sz w:val="24"/>
                <w:szCs w:val="24"/>
              </w:rPr>
            </w:pPr>
            <w:r w:rsidRPr="00DD3514">
              <w:rPr>
                <w:b/>
                <w:sz w:val="24"/>
                <w:szCs w:val="24"/>
              </w:rPr>
              <w:t>Мы вместе!</w:t>
            </w:r>
          </w:p>
        </w:tc>
      </w:tr>
      <w:tr w:rsidR="00B15392" w:rsidRPr="00DD3514" w:rsidTr="001B4CA3">
        <w:tc>
          <w:tcPr>
            <w:tcW w:w="454" w:type="dxa"/>
          </w:tcPr>
          <w:p w:rsidR="00B15392" w:rsidRPr="00DD3514" w:rsidRDefault="00B15392" w:rsidP="001B4CA3">
            <w:pPr>
              <w:tabs>
                <w:tab w:val="left" w:pos="596"/>
              </w:tabs>
              <w:ind w:left="567" w:hanging="680"/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4</w:t>
            </w:r>
          </w:p>
          <w:p w:rsidR="00B15392" w:rsidRPr="00DD3514" w:rsidRDefault="00B15392" w:rsidP="001B4CA3">
            <w:pPr>
              <w:tabs>
                <w:tab w:val="left" w:pos="596"/>
              </w:tabs>
              <w:ind w:left="567" w:hanging="680"/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4.1</w:t>
            </w:r>
          </w:p>
          <w:p w:rsidR="00B15392" w:rsidRPr="00DD3514" w:rsidRDefault="00B15392" w:rsidP="001B4CA3">
            <w:pPr>
              <w:tabs>
                <w:tab w:val="left" w:pos="596"/>
              </w:tabs>
              <w:ind w:left="567" w:hanging="680"/>
              <w:jc w:val="both"/>
              <w:rPr>
                <w:sz w:val="24"/>
                <w:szCs w:val="24"/>
              </w:rPr>
            </w:pPr>
          </w:p>
          <w:p w:rsidR="00B15392" w:rsidRPr="00DD3514" w:rsidRDefault="00B15392" w:rsidP="001B4CA3">
            <w:pPr>
              <w:tabs>
                <w:tab w:val="left" w:pos="596"/>
              </w:tabs>
              <w:ind w:left="567" w:hanging="680"/>
              <w:jc w:val="both"/>
              <w:rPr>
                <w:sz w:val="24"/>
                <w:szCs w:val="24"/>
              </w:rPr>
            </w:pPr>
          </w:p>
          <w:p w:rsidR="00B15392" w:rsidRPr="00DD3514" w:rsidRDefault="00B15392" w:rsidP="001B4CA3">
            <w:pPr>
              <w:rPr>
                <w:sz w:val="24"/>
                <w:szCs w:val="24"/>
              </w:rPr>
            </w:pPr>
          </w:p>
        </w:tc>
        <w:tc>
          <w:tcPr>
            <w:tcW w:w="159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Философия</w:t>
            </w:r>
          </w:p>
          <w:p w:rsidR="00B15392" w:rsidRPr="00DD3514" w:rsidRDefault="00B15392" w:rsidP="001B4CA3">
            <w:pPr>
              <w:jc w:val="both"/>
              <w:rPr>
                <w:i/>
                <w:sz w:val="24"/>
                <w:szCs w:val="24"/>
              </w:rPr>
            </w:pPr>
            <w:r w:rsidRPr="00DD3514">
              <w:rPr>
                <w:i/>
                <w:sz w:val="24"/>
                <w:szCs w:val="24"/>
              </w:rPr>
              <w:t>Миссия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52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Мы даем людям уверенность и надежность, мы делаем их жизнь лучше, помогая реализовывать устремления и мечты</w:t>
            </w:r>
          </w:p>
        </w:tc>
        <w:tc>
          <w:tcPr>
            <w:tcW w:w="482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Казкоммерцбанк работает для того, чтобы повысить качество жизни людей, открывая для них широкие возможности мира финансовых и банковских услуг, позволяющих осуществить планы, надежды и мечты с пользой для себя, своей семьи, своей компании, бизнеса, общества и страны.</w:t>
            </w:r>
          </w:p>
        </w:tc>
      </w:tr>
      <w:tr w:rsidR="00B15392" w:rsidRPr="00DD3514" w:rsidTr="001B4CA3">
        <w:tc>
          <w:tcPr>
            <w:tcW w:w="454" w:type="dxa"/>
          </w:tcPr>
          <w:p w:rsidR="00B15392" w:rsidRPr="00DD3514" w:rsidRDefault="00B15392" w:rsidP="001B4CA3">
            <w:pPr>
              <w:ind w:left="-113"/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4.2</w:t>
            </w:r>
          </w:p>
        </w:tc>
        <w:tc>
          <w:tcPr>
            <w:tcW w:w="1592" w:type="dxa"/>
          </w:tcPr>
          <w:p w:rsidR="00B15392" w:rsidRPr="00DD3514" w:rsidRDefault="00B15392" w:rsidP="001B4CA3">
            <w:pPr>
              <w:jc w:val="both"/>
              <w:rPr>
                <w:i/>
                <w:sz w:val="24"/>
                <w:szCs w:val="24"/>
              </w:rPr>
            </w:pPr>
            <w:r w:rsidRPr="00DD3514">
              <w:rPr>
                <w:i/>
                <w:sz w:val="24"/>
                <w:szCs w:val="24"/>
              </w:rPr>
              <w:t>Ценности</w:t>
            </w:r>
          </w:p>
        </w:tc>
        <w:tc>
          <w:tcPr>
            <w:tcW w:w="3052" w:type="dxa"/>
          </w:tcPr>
          <w:p w:rsidR="00B15392" w:rsidRPr="00DD3514" w:rsidRDefault="00B15392" w:rsidP="001B4CA3">
            <w:pPr>
              <w:jc w:val="both"/>
              <w:rPr>
                <w:b/>
                <w:i/>
                <w:sz w:val="24"/>
                <w:szCs w:val="24"/>
              </w:rPr>
            </w:pPr>
            <w:r w:rsidRPr="00DD3514">
              <w:rPr>
                <w:b/>
                <w:i/>
                <w:sz w:val="24"/>
                <w:szCs w:val="24"/>
              </w:rPr>
              <w:t xml:space="preserve">Я – лидер </w:t>
            </w:r>
          </w:p>
          <w:p w:rsidR="00B15392" w:rsidRPr="00DD3514" w:rsidRDefault="00B15392" w:rsidP="001B4CA3">
            <w:pPr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Я принимаю ответственность за себя и за то, что происходит вокруг</w:t>
            </w:r>
          </w:p>
          <w:p w:rsidR="00B15392" w:rsidRPr="00DD3514" w:rsidRDefault="00B15392" w:rsidP="001B4CA3">
            <w:pPr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Я честен с собой, коллегами и клиентами</w:t>
            </w:r>
          </w:p>
          <w:p w:rsidR="00B15392" w:rsidRPr="00DD3514" w:rsidRDefault="00B15392" w:rsidP="001B4CA3">
            <w:pPr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Я совершенствую себя, наш банк и наше окружение, делая лучшее на что способен</w:t>
            </w:r>
          </w:p>
          <w:p w:rsidR="00B15392" w:rsidRPr="00DD3514" w:rsidRDefault="00B15392" w:rsidP="001B4CA3">
            <w:pPr>
              <w:jc w:val="both"/>
              <w:rPr>
                <w:b/>
                <w:i/>
                <w:sz w:val="24"/>
                <w:szCs w:val="24"/>
              </w:rPr>
            </w:pPr>
            <w:r w:rsidRPr="00DD3514">
              <w:rPr>
                <w:b/>
                <w:i/>
                <w:sz w:val="24"/>
                <w:szCs w:val="24"/>
              </w:rPr>
              <w:t xml:space="preserve">Мы – команда 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Мы с готовностью помогаем друг другу, работая на общий результат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Мы помогаем расти и развиваться нашим коллегам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Мы открыты, уважаем коллег и доверяем друг другу</w:t>
            </w:r>
          </w:p>
          <w:p w:rsidR="00B15392" w:rsidRPr="00DD3514" w:rsidRDefault="00B15392" w:rsidP="001B4CA3">
            <w:pPr>
              <w:jc w:val="both"/>
              <w:rPr>
                <w:b/>
                <w:i/>
                <w:sz w:val="24"/>
                <w:szCs w:val="24"/>
              </w:rPr>
            </w:pPr>
            <w:r w:rsidRPr="00DD3514">
              <w:rPr>
                <w:b/>
                <w:i/>
                <w:sz w:val="24"/>
                <w:szCs w:val="24"/>
              </w:rPr>
              <w:t xml:space="preserve">Все – для клиента 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Вся наша деятельность построена вокруг и ради интересов клиентов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Мы хотим удивлять и радовать клиентов качеством услуг и отношением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sz w:val="24"/>
                <w:szCs w:val="24"/>
              </w:rPr>
              <w:t>Мы превосходим ожидания клиентов</w:t>
            </w:r>
          </w:p>
        </w:tc>
        <w:tc>
          <w:tcPr>
            <w:tcW w:w="4820" w:type="dxa"/>
          </w:tcPr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b/>
                <w:i/>
                <w:sz w:val="24"/>
                <w:szCs w:val="24"/>
              </w:rPr>
              <w:t>Компетентность и профессионализм</w:t>
            </w:r>
            <w:r w:rsidRPr="00DD3514">
              <w:rPr>
                <w:sz w:val="24"/>
                <w:szCs w:val="24"/>
              </w:rPr>
              <w:t>. Будучи лидером казахстанского банковского сектора, мы гордимся своими знаниями, уникальным опытом, мы следим за всеми изменениями в банковской системе в мире и предоставляем клиентам безупречные профессиональные услуги.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b/>
                <w:i/>
                <w:sz w:val="24"/>
                <w:szCs w:val="24"/>
              </w:rPr>
              <w:t>Честность и порядочность</w:t>
            </w:r>
            <w:r w:rsidRPr="00DD3514">
              <w:rPr>
                <w:sz w:val="24"/>
                <w:szCs w:val="24"/>
              </w:rPr>
              <w:t xml:space="preserve"> – фундамент Банка, его деловой репутации и главные принципы этичного взаимодействия с партнерами и конкурентами по бизнесу, качественной работы с клиентами, выстраивания правильных отношений с акционерами и сотрудниками.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b/>
                <w:i/>
                <w:sz w:val="24"/>
                <w:szCs w:val="24"/>
              </w:rPr>
              <w:t>Ответственность</w:t>
            </w:r>
            <w:r w:rsidRPr="00DD3514">
              <w:rPr>
                <w:sz w:val="24"/>
                <w:szCs w:val="24"/>
              </w:rPr>
              <w:t xml:space="preserve"> - гарантия качества нашей деятельности. Банк принимает ответственность по взятым обязательствам, установленным требованиями законодательства, договорных отношений, обычаев делового оборота и морально- нравственных принципов.</w:t>
            </w:r>
          </w:p>
          <w:p w:rsidR="00B15392" w:rsidRPr="00DD3514" w:rsidRDefault="00B15392" w:rsidP="001B4CA3">
            <w:pPr>
              <w:jc w:val="both"/>
              <w:rPr>
                <w:sz w:val="24"/>
                <w:szCs w:val="24"/>
              </w:rPr>
            </w:pPr>
            <w:r w:rsidRPr="00DD3514">
              <w:rPr>
                <w:b/>
                <w:i/>
                <w:sz w:val="24"/>
                <w:szCs w:val="24"/>
              </w:rPr>
              <w:t>Доступность.</w:t>
            </w:r>
            <w:r w:rsidRPr="00DD3514">
              <w:rPr>
                <w:sz w:val="24"/>
                <w:szCs w:val="24"/>
              </w:rPr>
              <w:t xml:space="preserve"> Мы хотим быть клиенториентированным, доступным банком как для крупных компаний, так и для мелкого бизнеса, как для состоятельных, так и для людей с не очень высоким достатком. Мы считаем клиентов партнерами, мы работаем не для них, а вместе с ними.</w:t>
            </w:r>
          </w:p>
        </w:tc>
      </w:tr>
    </w:tbl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  <w:r w:rsidRPr="00FB54AA">
        <w:rPr>
          <w:sz w:val="24"/>
          <w:szCs w:val="24"/>
        </w:rPr>
        <w:t>Проанализировав информацию в таблице, ответьте на вопросы:</w:t>
      </w: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  <w:r w:rsidRPr="00FB54AA">
        <w:rPr>
          <w:sz w:val="24"/>
          <w:szCs w:val="24"/>
        </w:rPr>
        <w:t>1. Как вы считаете, на какие группы клиентов ориентируются банки, исходя из их философии?</w:t>
      </w: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  <w:r w:rsidRPr="00FB54AA">
        <w:rPr>
          <w:sz w:val="24"/>
          <w:szCs w:val="24"/>
        </w:rPr>
        <w:t>2. К какому типу банков относятся рассмотренные Вами кредитные институты?</w:t>
      </w: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  <w:r w:rsidRPr="00FB54AA">
        <w:rPr>
          <w:sz w:val="24"/>
          <w:szCs w:val="24"/>
        </w:rPr>
        <w:t>3. Проводили ли банки ребрендинг или рестайлинг? Сколько раз и с какой целью?</w:t>
      </w:r>
    </w:p>
    <w:p w:rsidR="00B15392" w:rsidRPr="00FB54AA" w:rsidRDefault="00B15392" w:rsidP="00B15392">
      <w:pPr>
        <w:ind w:firstLine="567"/>
        <w:jc w:val="both"/>
        <w:rPr>
          <w:sz w:val="24"/>
          <w:szCs w:val="24"/>
        </w:rPr>
      </w:pPr>
      <w:r w:rsidRPr="00FB54AA">
        <w:rPr>
          <w:sz w:val="24"/>
          <w:szCs w:val="24"/>
        </w:rPr>
        <w:t>4. Перечислите продуктовые банковские бренды и коротко расскажите о них.</w:t>
      </w:r>
    </w:p>
    <w:p w:rsidR="00B15392" w:rsidRDefault="00B15392" w:rsidP="00B15392">
      <w:pPr>
        <w:spacing w:line="360" w:lineRule="auto"/>
        <w:ind w:firstLine="720"/>
        <w:rPr>
          <w:bCs/>
        </w:rPr>
      </w:pPr>
    </w:p>
    <w:p w:rsidR="00B1017D" w:rsidRPr="00B15392" w:rsidRDefault="00B15392" w:rsidP="00B15392">
      <w:pPr>
        <w:spacing w:line="360" w:lineRule="auto"/>
        <w:ind w:firstLine="720"/>
        <w:rPr>
          <w:b/>
          <w:sz w:val="24"/>
          <w:szCs w:val="24"/>
        </w:rPr>
      </w:pPr>
      <w:r w:rsidRPr="00B15392">
        <w:rPr>
          <w:b/>
          <w:bCs/>
        </w:rPr>
        <w:t>Тема 4. Корпоративный и продуктовые бренды банка. Конкурентоспособность банковских продуктов</w:t>
      </w:r>
    </w:p>
    <w:p w:rsidR="00B1017D" w:rsidRPr="003F6FFF" w:rsidRDefault="00B1017D" w:rsidP="00CB7DC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 w:rsidR="00D82D51">
        <w:rPr>
          <w:b/>
          <w:sz w:val="24"/>
          <w:szCs w:val="24"/>
        </w:rPr>
        <w:t>5</w:t>
      </w:r>
    </w:p>
    <w:p w:rsidR="00D82D51" w:rsidRDefault="00D82D51" w:rsidP="00B15392">
      <w:pPr>
        <w:ind w:firstLine="709"/>
        <w:jc w:val="both"/>
        <w:rPr>
          <w:b/>
          <w:sz w:val="24"/>
          <w:szCs w:val="24"/>
        </w:rPr>
      </w:pPr>
    </w:p>
    <w:p w:rsidR="00B15392" w:rsidRPr="008B63C0" w:rsidRDefault="00B15392" w:rsidP="00B15392">
      <w:pPr>
        <w:ind w:firstLine="709"/>
        <w:jc w:val="both"/>
        <w:rPr>
          <w:b/>
          <w:sz w:val="24"/>
          <w:szCs w:val="24"/>
        </w:rPr>
      </w:pPr>
      <w:r w:rsidRPr="008B63C0">
        <w:rPr>
          <w:b/>
          <w:sz w:val="24"/>
          <w:szCs w:val="24"/>
        </w:rPr>
        <w:t>«Сила банковского бренда»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Внимательно прочтите кейс и ответьте на вопросы.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 xml:space="preserve">HSBC, который в западных СМИ называют брендом-захватчиком, функционирует под слоганом The world’s local bank - Местный банк для всего мира. Сообразно слогану, банк имеет дочерний и в России — HSBC Россия. Вот список некоторых регалий, которые HSBC получил за последние годы: лучший интернет-банк для физических лиц (The Banker), бренд с самой высокой стоимостью в сфере финансовых услуг (Brand Finance), 1-е место в рейтинге TОП-1000 «Крупнейший мировой банк» (The Banker), лучший банк по управлению рисками (Global Markets Euromoney). Согласно своей философии, HSBC в каждой стране мира строит свою работу исходя из локальных ценностей. 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 xml:space="preserve">Акцент делается на том, что культурная традиция признается банком мощным механизмом воздействия на восприятие, поэтому проводятся специальные программы обучения сотрудников с целью повышения их культурной компетентности. На одном из рекламных плакатов банка  HSBC изображен кузнечик и указано, что в США он вредитель, в Китае – домашний питомец, а в Таиланде –пища. Этот рекламный ход призван подчеркнуть что в основу укрепления отношений с клиентами банка положено знание культурных традиций клиентов и уважение к ним. Что же касается незыблимых ценностей, то у HSBC они не связаны именно с финансами, а – с человеческими ценностями, причем с восточным акцентом. 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Перечислим ценности банка. HSBC – Восприимчивый: «Мы будем предвосхищать и удовлетворять потребности наших клиентов во всем мире с помощью нашей способности объединить глобальный охват рынков и сегментов с местными знаниями и опытом». Прогрессивный: «Мы стремимся к постоянному совершенствованию качества, эффективности через работу в команде». Отзывчивый: «Мы будем действовать быстро, чтобы мы могли удовлетворить и превзойти постоянно меняющиеся ожидания наших клиентов». Почтительный: «Мы будем проявлять корпоративную ответственность в нашей деятельности, мы стремимся к благополучию и развитию наших местных общин». Честность: «Мы будем обращаться с клиентами, сотрудниками и поставщиками справедливо и объективно».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Pr="008B63C0">
        <w:rPr>
          <w:sz w:val="24"/>
          <w:szCs w:val="24"/>
        </w:rPr>
        <w:t>: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1. Охарактеризуйте бренд банка, который вы исслед</w:t>
      </w:r>
      <w:r>
        <w:rPr>
          <w:sz w:val="24"/>
          <w:szCs w:val="24"/>
        </w:rPr>
        <w:t>уете</w:t>
      </w:r>
      <w:r w:rsidRPr="008B63C0">
        <w:rPr>
          <w:sz w:val="24"/>
          <w:szCs w:val="24"/>
        </w:rPr>
        <w:t>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2. Имеет ли Ваш банк дочерние банки и филиалы в дальнем или ближнем зарубежье? Менялись ли слоган, логотип или философия банка в зависимости от культурных или национальных традиций тех стран, где расположены филиалы?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3. На Ваш взгляд, стоит ли при расширении своего географического присутствия, вносить изменения в бренд?</w:t>
      </w:r>
    </w:p>
    <w:p w:rsidR="00B15392" w:rsidRDefault="00B15392" w:rsidP="003F6FFF">
      <w:pPr>
        <w:spacing w:line="360" w:lineRule="auto"/>
        <w:ind w:firstLine="720"/>
        <w:jc w:val="center"/>
        <w:rPr>
          <w:b/>
          <w:sz w:val="24"/>
          <w:szCs w:val="24"/>
        </w:rPr>
      </w:pPr>
    </w:p>
    <w:p w:rsidR="00B15392" w:rsidRDefault="00B15392" w:rsidP="003F6FFF">
      <w:pPr>
        <w:spacing w:line="36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Раздел 2. </w:t>
      </w:r>
      <w:r w:rsidRPr="00980051">
        <w:rPr>
          <w:b/>
          <w:bCs/>
        </w:rPr>
        <w:t>Продажа и продвижение банковских продуктов и услуг</w:t>
      </w:r>
    </w:p>
    <w:p w:rsidR="00B15392" w:rsidRPr="00B15392" w:rsidRDefault="00B15392" w:rsidP="00B15392">
      <w:pPr>
        <w:spacing w:line="360" w:lineRule="auto"/>
        <w:ind w:firstLine="720"/>
        <w:rPr>
          <w:b/>
          <w:sz w:val="24"/>
          <w:szCs w:val="24"/>
        </w:rPr>
      </w:pPr>
      <w:r w:rsidRPr="00B15392">
        <w:rPr>
          <w:b/>
          <w:bCs/>
        </w:rPr>
        <w:t>Тема 1. Виды каналов продаж банковских продуктов</w:t>
      </w:r>
    </w:p>
    <w:p w:rsidR="00B1017D" w:rsidRPr="003F6FFF" w:rsidRDefault="00B1017D" w:rsidP="003F6FFF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 w:rsidR="00D82D51">
        <w:rPr>
          <w:b/>
          <w:sz w:val="24"/>
          <w:szCs w:val="24"/>
        </w:rPr>
        <w:t>6</w:t>
      </w:r>
    </w:p>
    <w:p w:rsidR="00B15392" w:rsidRPr="004A0116" w:rsidRDefault="00B15392" w:rsidP="00B15392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687DFB">
        <w:rPr>
          <w:rFonts w:ascii="Times New Roman" w:hAnsi="Times New Roman"/>
          <w:b/>
          <w:iCs/>
          <w:sz w:val="24"/>
          <w:szCs w:val="24"/>
        </w:rPr>
        <w:t>Формирование положительного мнения у потенциальных клиентов о деловой репутации банка.</w:t>
      </w:r>
    </w:p>
    <w:p w:rsidR="00B15392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0116">
        <w:rPr>
          <w:rFonts w:ascii="Times New Roman" w:hAnsi="Times New Roman"/>
          <w:b/>
          <w:iCs/>
          <w:sz w:val="24"/>
          <w:szCs w:val="24"/>
        </w:rPr>
        <w:t xml:space="preserve">Цель: </w:t>
      </w:r>
      <w:r w:rsidRPr="004A0116">
        <w:rPr>
          <w:rFonts w:ascii="Times New Roman" w:hAnsi="Times New Roman"/>
          <w:iCs/>
          <w:sz w:val="24"/>
          <w:szCs w:val="24"/>
        </w:rPr>
        <w:t xml:space="preserve">отработать навыки </w:t>
      </w:r>
      <w:r w:rsidRPr="008B63C0">
        <w:rPr>
          <w:rFonts w:ascii="Times New Roman" w:hAnsi="Times New Roman"/>
          <w:iCs/>
          <w:sz w:val="24"/>
          <w:szCs w:val="24"/>
        </w:rPr>
        <w:t>положительного мнения у потенциальных клиентов о деловой репутации банка</w:t>
      </w:r>
      <w:r>
        <w:rPr>
          <w:rFonts w:ascii="Times New Roman" w:hAnsi="Times New Roman"/>
          <w:iCs/>
          <w:sz w:val="24"/>
          <w:szCs w:val="24"/>
        </w:rPr>
        <w:t>, его имидже и бренде</w:t>
      </w:r>
      <w:r w:rsidRPr="008B63C0">
        <w:rPr>
          <w:rFonts w:ascii="Times New Roman" w:hAnsi="Times New Roman"/>
          <w:iCs/>
          <w:sz w:val="24"/>
          <w:szCs w:val="24"/>
        </w:rPr>
        <w:t>.</w:t>
      </w:r>
    </w:p>
    <w:p w:rsidR="00B15392" w:rsidRPr="004A0116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4A0116">
        <w:rPr>
          <w:rFonts w:ascii="Times New Roman" w:hAnsi="Times New Roman"/>
          <w:b/>
          <w:iCs/>
          <w:sz w:val="24"/>
          <w:szCs w:val="24"/>
        </w:rPr>
        <w:t>Оснащение:</w:t>
      </w:r>
      <w:r w:rsidRPr="004A0116"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кейс-задание, официальный сайт исследуемого банка.</w:t>
      </w:r>
    </w:p>
    <w:p w:rsidR="00B15392" w:rsidRPr="004A0116" w:rsidRDefault="00B15392" w:rsidP="00B15392">
      <w:pPr>
        <w:pStyle w:val="12"/>
        <w:rPr>
          <w:rFonts w:ascii="Times New Roman" w:hAnsi="Times New Roman"/>
          <w:b/>
          <w:sz w:val="24"/>
          <w:szCs w:val="24"/>
        </w:rPr>
      </w:pPr>
      <w:r w:rsidRPr="004A0116">
        <w:rPr>
          <w:rFonts w:ascii="Times New Roman" w:hAnsi="Times New Roman"/>
          <w:b/>
          <w:sz w:val="24"/>
          <w:szCs w:val="24"/>
        </w:rPr>
        <w:t>Содержание заданий:</w:t>
      </w:r>
    </w:p>
    <w:p w:rsidR="00B15392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Кейс 2. </w:t>
      </w:r>
      <w:r w:rsidRPr="008B63C0">
        <w:rPr>
          <w:rFonts w:ascii="Times New Roman" w:hAnsi="Times New Roman"/>
          <w:b/>
          <w:bCs/>
          <w:sz w:val="24"/>
          <w:szCs w:val="24"/>
        </w:rPr>
        <w:t>«Запоминающийся образ банка».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Внимательно прочтите кейс и ответьте на вопросы.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Анализ показывает, что существует несколько основных путей формирования запоминающегося образа банка и его успешного позиционирования в сознании клиентов: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- Традиционно рекламный. Заключается в поиске нестандартных решений представления стандартных банковских услуг и ассоциации банка с запоминающими образами. Данный путь является достаточно перспективным, но и является наиболее рискованным. Необходимым условием использования такого подхода является тщательное тестирование, отбор и обкатка рекламных идей на представителях целевой аудитории.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- Акцент на современные банковские технологии (системы передачи данных, INTERNET и пр.). Данный путь в настоящее время успешно используется банками, которые с момента своего появления активно позиционировали себя как высокотехнологичные кредитные учреждения. В настоящий момент такой подход использует, например, банк «Тинькофф».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- Перенос основного акцента рекламы с услуг и технологий на рекламу персонала, сотрудников банка. Есть все основания полагать, что реклама банка через призму компетентного и открытого персонала будет занимать все большее и большее место в общем рекламном пространстве. Как правило в сознании потребителя услуга неотделима от ее носителя.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Вопросы</w:t>
      </w:r>
      <w:r w:rsidRPr="008B63C0">
        <w:rPr>
          <w:sz w:val="24"/>
          <w:szCs w:val="24"/>
        </w:rPr>
        <w:t xml:space="preserve">: 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1. Какой путь из предложенных выше трех вариантов использует исследуемый банк, для формирования запоминающегося образа и его успешного позиционирования в сознании клиента?</w:t>
      </w:r>
    </w:p>
    <w:p w:rsidR="00B15392" w:rsidRPr="008B63C0" w:rsidRDefault="00B15392" w:rsidP="00B15392">
      <w:pPr>
        <w:ind w:firstLine="709"/>
        <w:jc w:val="both"/>
        <w:rPr>
          <w:sz w:val="24"/>
          <w:szCs w:val="24"/>
        </w:rPr>
      </w:pPr>
      <w:r w:rsidRPr="008B63C0">
        <w:rPr>
          <w:sz w:val="24"/>
          <w:szCs w:val="24"/>
        </w:rPr>
        <w:t>2. Эффективен ли этот путь, на ваш взгляд? Что бы могли предложить Вы?</w:t>
      </w:r>
    </w:p>
    <w:p w:rsidR="00B1017D" w:rsidRDefault="00B1017D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</w:p>
    <w:p w:rsidR="00B15392" w:rsidRPr="00B15392" w:rsidRDefault="00B15392" w:rsidP="004149D3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  <w:rPr>
          <w:b/>
        </w:rPr>
      </w:pPr>
      <w:r w:rsidRPr="00B15392">
        <w:rPr>
          <w:b/>
          <w:bCs/>
        </w:rPr>
        <w:t>Тема 2. Продвижение банковских продуктов</w:t>
      </w:r>
    </w:p>
    <w:p w:rsidR="00B1017D" w:rsidRPr="003F6FFF" w:rsidRDefault="00B1017D" w:rsidP="007F76ED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 w:rsidR="00D82D51">
        <w:rPr>
          <w:b/>
          <w:sz w:val="24"/>
          <w:szCs w:val="24"/>
        </w:rPr>
        <w:t>7</w:t>
      </w:r>
    </w:p>
    <w:p w:rsidR="00B15392" w:rsidRPr="002240A9" w:rsidRDefault="00B15392" w:rsidP="00B15392">
      <w:pPr>
        <w:pStyle w:val="21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2240A9">
        <w:rPr>
          <w:rFonts w:ascii="Times New Roman" w:hAnsi="Times New Roman"/>
          <w:b/>
          <w:bCs/>
          <w:sz w:val="24"/>
          <w:szCs w:val="24"/>
        </w:rPr>
        <w:t>Использование различных форм продвижения банковских продуктов</w:t>
      </w:r>
    </w:p>
    <w:p w:rsidR="00B15392" w:rsidRPr="002240A9" w:rsidRDefault="00B15392" w:rsidP="00B15392">
      <w:pPr>
        <w:pStyle w:val="21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2240A9">
        <w:rPr>
          <w:rFonts w:ascii="Times New Roman" w:hAnsi="Times New Roman"/>
          <w:b/>
          <w:iCs/>
          <w:sz w:val="24"/>
          <w:szCs w:val="24"/>
        </w:rPr>
        <w:t xml:space="preserve">Цель: </w:t>
      </w:r>
      <w:r w:rsidRPr="002240A9">
        <w:rPr>
          <w:rFonts w:ascii="Times New Roman" w:hAnsi="Times New Roman"/>
          <w:iCs/>
          <w:sz w:val="24"/>
          <w:szCs w:val="24"/>
        </w:rPr>
        <w:t>приобретение навыков использование различных форм продвижения банковских продуктов.</w:t>
      </w:r>
    </w:p>
    <w:p w:rsidR="00B15392" w:rsidRPr="002240A9" w:rsidRDefault="00B15392" w:rsidP="00B15392">
      <w:pPr>
        <w:pStyle w:val="12"/>
        <w:rPr>
          <w:rFonts w:ascii="Times New Roman" w:hAnsi="Times New Roman"/>
          <w:b/>
          <w:sz w:val="24"/>
          <w:szCs w:val="24"/>
        </w:rPr>
      </w:pPr>
      <w:r w:rsidRPr="002240A9">
        <w:rPr>
          <w:rFonts w:ascii="Times New Roman" w:hAnsi="Times New Roman"/>
          <w:b/>
          <w:sz w:val="24"/>
          <w:szCs w:val="24"/>
        </w:rPr>
        <w:t>Содержание заданий:</w:t>
      </w:r>
    </w:p>
    <w:p w:rsidR="00B15392" w:rsidRPr="002D1FBB" w:rsidRDefault="00B15392" w:rsidP="00B15392">
      <w:pPr>
        <w:jc w:val="both"/>
        <w:rPr>
          <w:b/>
          <w:sz w:val="24"/>
          <w:szCs w:val="24"/>
        </w:rPr>
      </w:pPr>
      <w:r w:rsidRPr="002D1FBB">
        <w:rPr>
          <w:b/>
          <w:sz w:val="24"/>
          <w:szCs w:val="24"/>
        </w:rPr>
        <w:t xml:space="preserve">Кейс  </w:t>
      </w:r>
      <w:r>
        <w:rPr>
          <w:b/>
          <w:sz w:val="24"/>
          <w:szCs w:val="24"/>
        </w:rPr>
        <w:t xml:space="preserve">4. </w:t>
      </w:r>
      <w:r w:rsidRPr="002D1FBB">
        <w:rPr>
          <w:b/>
          <w:sz w:val="24"/>
          <w:szCs w:val="24"/>
        </w:rPr>
        <w:t>«Банковская реклама».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Внимательно прочитайте текст и ответьте на вопросы.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С точки зрения банковской специфики особое значение имеет классификация форм рекламы в зависимости от рекламируемых объектов. По этому критерию выделяют: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 - рекламу банковского продукта (знакомит клиентов с новыми услугами);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 - рекламу банка (привлекает внимание потребителей к определенному банку);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 - рекламу цели потребления (вызывает или сформировывает у покупателей новые потребности).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Реклама банковского продукта эффективна в деятельности коммерческих банков, пока конкуренция на банковском рынке не приобретает острый характер.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1.Приведите примеры использования различных форм рекламы Вашим банком. 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2. Какую цель преследует банк в каждом конкретном случае? Какая форма рекламы, на ваш взгляд, эффективнее, и почему? 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3. Какая реклама заинтересовала бы Вас как потенциального или действительного клиента банка?</w:t>
      </w:r>
    </w:p>
    <w:p w:rsidR="00B15392" w:rsidRPr="003D5A70" w:rsidRDefault="00B15392" w:rsidP="00B15392">
      <w:pPr>
        <w:ind w:left="284"/>
        <w:jc w:val="both"/>
        <w:rPr>
          <w:b/>
          <w:sz w:val="24"/>
          <w:szCs w:val="24"/>
        </w:rPr>
      </w:pPr>
    </w:p>
    <w:p w:rsidR="00B15392" w:rsidRPr="002D1FBB" w:rsidRDefault="00B15392" w:rsidP="00B15392">
      <w:pPr>
        <w:jc w:val="both"/>
        <w:rPr>
          <w:b/>
          <w:sz w:val="24"/>
          <w:szCs w:val="24"/>
        </w:rPr>
      </w:pPr>
      <w:r w:rsidRPr="002D1FBB">
        <w:rPr>
          <w:b/>
          <w:sz w:val="24"/>
          <w:szCs w:val="24"/>
        </w:rPr>
        <w:t xml:space="preserve">Практическое задание «Рекламируем наш банк». 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Для того чтобы организация деятельности банка была эффективной, нужно проводить рекламные кампании. Определите, в чем состоят конкурентные преимущества </w:t>
      </w:r>
      <w:r>
        <w:rPr>
          <w:sz w:val="24"/>
          <w:szCs w:val="24"/>
        </w:rPr>
        <w:t xml:space="preserve">исследуемого </w:t>
      </w:r>
      <w:r w:rsidRPr="003D5A70">
        <w:rPr>
          <w:sz w:val="24"/>
          <w:szCs w:val="24"/>
        </w:rPr>
        <w:t>банка, продолжив ряд предложений: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1.</w:t>
      </w:r>
      <w:r w:rsidRPr="003D5A70">
        <w:rPr>
          <w:sz w:val="24"/>
          <w:szCs w:val="24"/>
        </w:rPr>
        <w:tab/>
        <w:t>Наша стратегия эффективна, потому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2.</w:t>
      </w:r>
      <w:r w:rsidRPr="003D5A70">
        <w:rPr>
          <w:sz w:val="24"/>
          <w:szCs w:val="24"/>
        </w:rPr>
        <w:tab/>
        <w:t>Сила нашего банка заключается в том,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3.</w:t>
      </w:r>
      <w:r w:rsidRPr="003D5A70">
        <w:rPr>
          <w:sz w:val="24"/>
          <w:szCs w:val="24"/>
        </w:rPr>
        <w:tab/>
        <w:t>Наши тарифы самые привлекательные, потому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4.</w:t>
      </w:r>
      <w:r w:rsidRPr="003D5A70">
        <w:rPr>
          <w:sz w:val="24"/>
          <w:szCs w:val="24"/>
        </w:rPr>
        <w:tab/>
        <w:t>У нас прочная конкурентная позиция, потому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5.</w:t>
      </w:r>
      <w:r w:rsidRPr="003D5A70">
        <w:rPr>
          <w:sz w:val="24"/>
          <w:szCs w:val="24"/>
        </w:rPr>
        <w:tab/>
        <w:t>У нас обширная клиентская база, потому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6.</w:t>
      </w:r>
      <w:r w:rsidRPr="003D5A70">
        <w:rPr>
          <w:sz w:val="24"/>
          <w:szCs w:val="24"/>
        </w:rPr>
        <w:tab/>
        <w:t>От нас не уходят клиенты, потому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7.</w:t>
      </w:r>
      <w:r w:rsidRPr="003D5A70">
        <w:rPr>
          <w:sz w:val="24"/>
          <w:szCs w:val="24"/>
        </w:rPr>
        <w:tab/>
        <w:t>Наш банк — один из лидеров банковского бизнеса, потому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8.</w:t>
      </w:r>
      <w:r w:rsidRPr="003D5A70">
        <w:rPr>
          <w:sz w:val="24"/>
          <w:szCs w:val="24"/>
        </w:rPr>
        <w:tab/>
        <w:t>Мы постоянно расширяемся, потому что...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9.</w:t>
      </w:r>
      <w:r w:rsidRPr="003D5A70">
        <w:rPr>
          <w:sz w:val="24"/>
          <w:szCs w:val="24"/>
        </w:rPr>
        <w:tab/>
        <w:t xml:space="preserve">Мы стремимся поддерживать наших клиентов, потому что... 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10.        Мы хорошо защищены от любых недружественных нападений,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потому что... </w:t>
      </w:r>
    </w:p>
    <w:p w:rsidR="00B15392" w:rsidRPr="003D5A70" w:rsidRDefault="00B15392" w:rsidP="00B15392">
      <w:pPr>
        <w:jc w:val="both"/>
        <w:rPr>
          <w:b/>
          <w:sz w:val="24"/>
          <w:szCs w:val="24"/>
        </w:rPr>
      </w:pPr>
    </w:p>
    <w:p w:rsidR="00B15392" w:rsidRPr="002D1FBB" w:rsidRDefault="00B15392" w:rsidP="00B15392">
      <w:pPr>
        <w:jc w:val="both"/>
        <w:rPr>
          <w:b/>
          <w:sz w:val="24"/>
          <w:szCs w:val="24"/>
        </w:rPr>
      </w:pPr>
      <w:r w:rsidRPr="002D1FBB">
        <w:rPr>
          <w:b/>
          <w:sz w:val="24"/>
          <w:szCs w:val="24"/>
        </w:rPr>
        <w:t>Практическое задание  «Реклама для VIP-клиентов банка».</w:t>
      </w:r>
    </w:p>
    <w:p w:rsidR="00B15392" w:rsidRDefault="00B15392" w:rsidP="00B15392">
      <w:pPr>
        <w:jc w:val="both"/>
        <w:rPr>
          <w:b/>
          <w:sz w:val="24"/>
          <w:szCs w:val="24"/>
        </w:rPr>
      </w:pPr>
      <w:r w:rsidRPr="003D5A70">
        <w:rPr>
          <w:sz w:val="24"/>
          <w:szCs w:val="24"/>
        </w:rPr>
        <w:t xml:space="preserve">      Коммерческий банк установил новые (более выгодные) процентные ставки по вкладам населения в рублях и иностранной валюте. Разработайте рекламное информационное письмо для VIP-клиентов банка. Какие приложения вместе с письмом, по вашему мнению, необходимо будет вложить в конверт? Как называется подобный вид рекламы</w:t>
      </w:r>
      <w:r w:rsidRPr="003D5A70">
        <w:rPr>
          <w:b/>
          <w:sz w:val="24"/>
          <w:szCs w:val="24"/>
        </w:rPr>
        <w:t>?</w:t>
      </w:r>
    </w:p>
    <w:p w:rsidR="00B15392" w:rsidRPr="003D5A70" w:rsidRDefault="00B15392" w:rsidP="00B15392">
      <w:pPr>
        <w:ind w:firstLine="567"/>
        <w:jc w:val="both"/>
        <w:rPr>
          <w:b/>
          <w:sz w:val="24"/>
          <w:szCs w:val="24"/>
        </w:rPr>
      </w:pPr>
    </w:p>
    <w:p w:rsidR="00B15392" w:rsidRPr="002D1FBB" w:rsidRDefault="00B15392" w:rsidP="00B15392">
      <w:pPr>
        <w:ind w:left="284"/>
        <w:jc w:val="both"/>
        <w:rPr>
          <w:b/>
          <w:sz w:val="24"/>
          <w:szCs w:val="24"/>
        </w:rPr>
      </w:pPr>
      <w:r w:rsidRPr="002D1FBB">
        <w:rPr>
          <w:b/>
          <w:sz w:val="24"/>
          <w:szCs w:val="24"/>
        </w:rPr>
        <w:t xml:space="preserve">Кейс </w:t>
      </w:r>
      <w:r>
        <w:rPr>
          <w:b/>
          <w:sz w:val="24"/>
          <w:szCs w:val="24"/>
        </w:rPr>
        <w:t xml:space="preserve">5. </w:t>
      </w:r>
      <w:r w:rsidRPr="002D1FBB">
        <w:rPr>
          <w:b/>
          <w:sz w:val="24"/>
          <w:szCs w:val="24"/>
        </w:rPr>
        <w:t>«Работа банков в социальных сетях».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Внимательно прочитайте текст и ответьте на вопросы.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 xml:space="preserve">Есть взгляд на развитие банковской отрасли в ближайшем будущем, согласно которому банкам необходимо «перемещаться» туда, где присутствуют их потенциальные клиенты. Пионерами маркетинга в социальных медиа стали банки США ¬– Citibank, Bank of America, ING Direct и USAA. Как пишет журнал "People-on-Line", основным направлением работы зарубежных банков в социальных сетях, остается непосредственное общение с клиентами, в том числе, потенциальными. Во главе угла - совершенствование услуг и информирование уже существующих клиентов о дополнительных возможностях. Блог, как зеркало кредитной истории. Другим направлением использования социальных сетей является оценка кредитных рисков. В социальных сетях клиенты, как на ладони. Рекомендуется после обращения клиента в банк за кредитом изучить его поведение в социальных сетях. 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Задания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1.</w:t>
      </w:r>
      <w:r w:rsidRPr="003D5A70">
        <w:rPr>
          <w:sz w:val="24"/>
          <w:szCs w:val="24"/>
        </w:rPr>
        <w:tab/>
        <w:t xml:space="preserve">Дайте оценку деятельности банков в социальных сетях. </w:t>
      </w:r>
    </w:p>
    <w:p w:rsidR="00B15392" w:rsidRPr="003D5A70" w:rsidRDefault="00B15392" w:rsidP="00B15392">
      <w:pPr>
        <w:ind w:firstLine="567"/>
        <w:jc w:val="both"/>
        <w:rPr>
          <w:sz w:val="24"/>
          <w:szCs w:val="24"/>
        </w:rPr>
      </w:pPr>
      <w:r w:rsidRPr="003D5A70">
        <w:rPr>
          <w:sz w:val="24"/>
          <w:szCs w:val="24"/>
        </w:rPr>
        <w:t>2.</w:t>
      </w:r>
      <w:r w:rsidRPr="003D5A70">
        <w:rPr>
          <w:sz w:val="24"/>
          <w:szCs w:val="24"/>
        </w:rPr>
        <w:tab/>
        <w:t>Предложите пути использования блогов для получения полезной информации банками. Сделайте выводы.</w:t>
      </w:r>
    </w:p>
    <w:p w:rsidR="00B15392" w:rsidRDefault="00B15392" w:rsidP="00B15392">
      <w:pPr>
        <w:spacing w:line="360" w:lineRule="auto"/>
        <w:ind w:firstLine="720"/>
        <w:rPr>
          <w:b/>
          <w:spacing w:val="-4"/>
          <w:sz w:val="24"/>
          <w:szCs w:val="24"/>
        </w:rPr>
      </w:pPr>
    </w:p>
    <w:p w:rsidR="00B15392" w:rsidRDefault="00B15392" w:rsidP="00B15392">
      <w:pPr>
        <w:spacing w:line="360" w:lineRule="auto"/>
        <w:ind w:firstLine="720"/>
        <w:rPr>
          <w:b/>
          <w:sz w:val="24"/>
          <w:szCs w:val="24"/>
        </w:rPr>
      </w:pPr>
      <w:r w:rsidRPr="00B15392">
        <w:rPr>
          <w:b/>
          <w:sz w:val="24"/>
          <w:szCs w:val="24"/>
        </w:rPr>
        <w:t xml:space="preserve">Тема 3. Формирование клиентской базы </w:t>
      </w:r>
    </w:p>
    <w:p w:rsidR="00B1017D" w:rsidRPr="003F6FFF" w:rsidRDefault="00B1017D" w:rsidP="00722150">
      <w:pPr>
        <w:spacing w:line="360" w:lineRule="auto"/>
        <w:ind w:firstLine="720"/>
        <w:jc w:val="center"/>
        <w:rPr>
          <w:b/>
          <w:sz w:val="24"/>
          <w:szCs w:val="24"/>
        </w:rPr>
      </w:pPr>
      <w:r w:rsidRPr="003F6FFF">
        <w:rPr>
          <w:b/>
          <w:sz w:val="24"/>
          <w:szCs w:val="24"/>
        </w:rPr>
        <w:t xml:space="preserve">Внеаудиторная самостоятельная работа № </w:t>
      </w:r>
      <w:r w:rsidR="00D82D51">
        <w:rPr>
          <w:b/>
          <w:sz w:val="24"/>
          <w:szCs w:val="24"/>
        </w:rPr>
        <w:t>8</w:t>
      </w:r>
    </w:p>
    <w:p w:rsidR="00B1017D" w:rsidRPr="004149D3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bCs/>
        </w:rPr>
      </w:pPr>
    </w:p>
    <w:p w:rsidR="00B1017D" w:rsidRPr="003F6FFF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both"/>
      </w:pPr>
      <w:r w:rsidRPr="003F6FFF">
        <w:rPr>
          <w:b/>
          <w:i/>
        </w:rPr>
        <w:t xml:space="preserve">Задание1. </w:t>
      </w:r>
      <w:r w:rsidR="00D82D51">
        <w:t>Создание тестовых заданий</w:t>
      </w:r>
      <w:r w:rsidRPr="003F6FFF">
        <w:t>:</w:t>
      </w:r>
    </w:p>
    <w:p w:rsidR="00D82D51" w:rsidRPr="00D82D51" w:rsidRDefault="00D82D51" w:rsidP="00D82D51">
      <w:pPr>
        <w:pStyle w:val="a6"/>
        <w:shd w:val="clear" w:color="auto" w:fill="FFFFFF"/>
        <w:spacing w:after="143"/>
        <w:rPr>
          <w:bCs/>
        </w:rPr>
      </w:pPr>
      <w:r w:rsidRPr="00D82D51">
        <w:rPr>
          <w:bCs/>
        </w:rPr>
        <w:t xml:space="preserve">Студенту необходимо составить тестовые задания по предложенной теме в размере 20 штук. К каждому вопросу предлагается 4 варианта ответа (а,б,в,г,). Допускается использование таких вариантов ответов как: нет правильного ответа и все ответы верны. Тесты сдаются в </w:t>
      </w:r>
      <w:r>
        <w:rPr>
          <w:bCs/>
        </w:rPr>
        <w:t>э</w:t>
      </w:r>
      <w:r w:rsidRPr="00D82D51">
        <w:rPr>
          <w:bCs/>
        </w:rPr>
        <w:t>лектронном варианте на диске. Папка должна носить название – Ф.И. студента, группа. В папке 2 файла: тесты и ответы на них.</w:t>
      </w:r>
    </w:p>
    <w:p w:rsidR="00D82D51" w:rsidRPr="00D82D51" w:rsidRDefault="00D82D51" w:rsidP="00D82D51">
      <w:pPr>
        <w:pStyle w:val="a6"/>
        <w:shd w:val="clear" w:color="auto" w:fill="FFFFFF"/>
        <w:spacing w:after="143"/>
        <w:rPr>
          <w:bCs/>
        </w:rPr>
      </w:pPr>
      <w:r w:rsidRPr="00D82D51">
        <w:rPr>
          <w:bCs/>
        </w:rPr>
        <w:t>Критерии оценки:</w:t>
      </w:r>
    </w:p>
    <w:p w:rsidR="00D82D51" w:rsidRPr="00D82D51" w:rsidRDefault="00D82D51" w:rsidP="00D82D51">
      <w:pPr>
        <w:pStyle w:val="a6"/>
        <w:shd w:val="clear" w:color="auto" w:fill="FFFFFF"/>
        <w:spacing w:after="143"/>
        <w:rPr>
          <w:bCs/>
        </w:rPr>
      </w:pPr>
      <w:r w:rsidRPr="00D82D51">
        <w:rPr>
          <w:bCs/>
        </w:rPr>
        <w:t>-«отлично» - тесты составлены грамотна в количестве 20 штук;</w:t>
      </w:r>
    </w:p>
    <w:p w:rsidR="00D82D51" w:rsidRPr="00D82D51" w:rsidRDefault="00D82D51" w:rsidP="00D82D51">
      <w:pPr>
        <w:pStyle w:val="a6"/>
        <w:shd w:val="clear" w:color="auto" w:fill="FFFFFF"/>
        <w:spacing w:after="143"/>
        <w:rPr>
          <w:bCs/>
        </w:rPr>
      </w:pPr>
      <w:r w:rsidRPr="00D82D51">
        <w:rPr>
          <w:bCs/>
        </w:rPr>
        <w:t>- «хорошо» - тесты имеют небольшие замечания по формулированию вопросов, количество 20 штук;</w:t>
      </w:r>
    </w:p>
    <w:p w:rsidR="00D82D51" w:rsidRPr="00D82D51" w:rsidRDefault="00D82D51" w:rsidP="00D82D51">
      <w:pPr>
        <w:pStyle w:val="a6"/>
        <w:shd w:val="clear" w:color="auto" w:fill="FFFFFF"/>
        <w:spacing w:after="143"/>
        <w:rPr>
          <w:bCs/>
        </w:rPr>
      </w:pPr>
      <w:r w:rsidRPr="00D82D51">
        <w:rPr>
          <w:bCs/>
        </w:rPr>
        <w:t>- «удовлетворительно» - имеются грубые замечания в формулировке вопросов и ответов к тестовым заданиям, количество тестов не менее 18 штук;</w:t>
      </w:r>
    </w:p>
    <w:p w:rsidR="00B1017D" w:rsidRPr="003F6FFF" w:rsidRDefault="00D82D51" w:rsidP="00D82D51">
      <w:pPr>
        <w:pStyle w:val="a6"/>
        <w:shd w:val="clear" w:color="auto" w:fill="FFFFFF"/>
        <w:spacing w:before="0" w:beforeAutospacing="0" w:after="143" w:afterAutospacing="0"/>
        <w:rPr>
          <w:b/>
          <w:bCs/>
        </w:rPr>
      </w:pPr>
      <w:r w:rsidRPr="00D82D51">
        <w:rPr>
          <w:bCs/>
        </w:rPr>
        <w:t>- «неудовлетворительно» - тесты не сделаны.</w:t>
      </w:r>
    </w:p>
    <w:p w:rsidR="00D82D51" w:rsidRDefault="00D82D51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rPr>
          <w:b/>
        </w:rPr>
      </w:pPr>
    </w:p>
    <w:p w:rsidR="00D82D51" w:rsidRDefault="00D82D51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</w:rPr>
      </w:pPr>
    </w:p>
    <w:p w:rsidR="00B1017D" w:rsidRPr="00705F15" w:rsidRDefault="00B1017D" w:rsidP="00722150">
      <w:pPr>
        <w:pStyle w:val="a6"/>
        <w:shd w:val="clear" w:color="auto" w:fill="FFFFFF"/>
        <w:spacing w:before="0" w:beforeAutospacing="0" w:after="0" w:afterAutospacing="0" w:line="360" w:lineRule="auto"/>
        <w:ind w:firstLine="720"/>
        <w:jc w:val="center"/>
        <w:rPr>
          <w:b/>
        </w:rPr>
      </w:pPr>
      <w:r w:rsidRPr="00705F15">
        <w:rPr>
          <w:b/>
        </w:rPr>
        <w:t>ЗАКЛЮЧЕНИЕ</w:t>
      </w:r>
    </w:p>
    <w:p w:rsidR="00B1017D" w:rsidRPr="003F6FFF" w:rsidRDefault="00B1017D" w:rsidP="002E5F73">
      <w:pPr>
        <w:spacing w:line="360" w:lineRule="auto"/>
        <w:ind w:firstLine="720"/>
        <w:jc w:val="both"/>
        <w:rPr>
          <w:b/>
          <w:sz w:val="24"/>
          <w:szCs w:val="24"/>
        </w:rPr>
      </w:pP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Целью самостоятельной работы студентов является овладение фундаментальными знаниями, профессиональными умениями и навыками деятельности по профилю специальности, опытом творческой, исследовательской деятельности. Самостоятельная работа студентов способствует развитию самостоятельности, ответственности и организованности, творческого подхода к решению проблем учебного и профессионального уровня.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Задачами самостоятельной работы студентов являются: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систематизация и закрепление полученных теоретических знаний и практических умений студентов;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  углубление и расширение теоретических знаний;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умений использовать нормативную, правовую, справочную документацию и специальную литературу;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развитие познавательных способностей и активности студентов: творческой инициативы, самостоятельности, ответственности и организованности;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самостоятельности мышления, способностей к саморазвитию, самосовершенствованию и самореализации;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  развитие исследовательских умений;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использование материала, собранного и полученного в ходе лекций, на практических занятиях, в ходе самостоятельной работы при написании курсовой работы, а также для эффективной подготовки к итоговым зачетам и экзаменам.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Внеаудиторная самостоятельная работа выполняется студентом по заданию на самостоятельную работу без непосредственного участия преподавателя.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Основными видами самостоятельной работы студентов без участия преподавателей являются: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 xml:space="preserve">- формирование и усвоение содержания конспекта лекций на базе рекомендованной преподавателем учебной литературы, включая информационные образовательные ресурсы (электронные учебники, электронные библиотеки и др.); 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написание рефератов;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создание презентаций;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подготовка к контрольным работам;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- выполнение заданий на самостоятельную работу в виде ответов на контрольные вопросы, решения отдельных заданий по отдельным разделам содержания дисциплины и т.д.</w:t>
      </w:r>
    </w:p>
    <w:p w:rsidR="00B1017D" w:rsidRPr="003F6FFF" w:rsidRDefault="00B1017D" w:rsidP="002E5F73">
      <w:pPr>
        <w:pStyle w:val="a6"/>
        <w:spacing w:before="0" w:beforeAutospacing="0" w:after="0" w:afterAutospacing="0" w:line="360" w:lineRule="auto"/>
        <w:ind w:firstLine="720"/>
        <w:jc w:val="both"/>
      </w:pPr>
      <w:r w:rsidRPr="003F6FFF"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студентом индивидуальных заданий, проектов, исследований.</w:t>
      </w:r>
    </w:p>
    <w:p w:rsidR="00B1017D" w:rsidRPr="003F6FFF" w:rsidRDefault="00B1017D" w:rsidP="0009017E">
      <w:pPr>
        <w:pStyle w:val="a6"/>
        <w:spacing w:before="0" w:beforeAutospacing="0" w:after="0" w:afterAutospacing="0" w:line="360" w:lineRule="auto"/>
        <w:ind w:firstLine="720"/>
        <w:jc w:val="center"/>
        <w:rPr>
          <w:b/>
        </w:rPr>
      </w:pPr>
      <w:r w:rsidRPr="003F6FFF">
        <w:rPr>
          <w:b/>
        </w:rPr>
        <w:t>ЛИТЕРАТУРА</w:t>
      </w:r>
    </w:p>
    <w:p w:rsidR="00B1017D" w:rsidRPr="003F6FFF" w:rsidRDefault="00B1017D" w:rsidP="002E5F73">
      <w:pPr>
        <w:pStyle w:val="a3"/>
        <w:spacing w:line="360" w:lineRule="auto"/>
        <w:ind w:left="0" w:firstLine="720"/>
        <w:rPr>
          <w:sz w:val="24"/>
          <w:szCs w:val="24"/>
        </w:rPr>
      </w:pPr>
    </w:p>
    <w:p w:rsidR="00B1017D" w:rsidRDefault="00B1017D" w:rsidP="00705F15">
      <w:pPr>
        <w:ind w:firstLine="567"/>
        <w:contextualSpacing/>
        <w:jc w:val="both"/>
        <w:rPr>
          <w:b/>
        </w:rPr>
      </w:pPr>
      <w:r>
        <w:rPr>
          <w:b/>
        </w:rPr>
        <w:t>Основная литература</w:t>
      </w:r>
    </w:p>
    <w:p w:rsidR="00B1017D" w:rsidRPr="005B338B" w:rsidRDefault="00B1017D" w:rsidP="00705F15">
      <w:pPr>
        <w:contextualSpacing/>
        <w:jc w:val="both"/>
        <w:rPr>
          <w:b/>
        </w:rPr>
      </w:pPr>
      <w:r w:rsidRPr="005B338B">
        <w:rPr>
          <w:b/>
        </w:rPr>
        <w:t xml:space="preserve">3.2.1. Печатные </w:t>
      </w:r>
      <w:r>
        <w:rPr>
          <w:b/>
        </w:rPr>
        <w:t xml:space="preserve">учебные </w:t>
      </w:r>
      <w:r w:rsidRPr="005B338B">
        <w:rPr>
          <w:b/>
        </w:rPr>
        <w:t>издания</w:t>
      </w:r>
    </w:p>
    <w:p w:rsidR="00B1017D" w:rsidRPr="00EB63E4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  <w:shd w:val="clear" w:color="auto" w:fill="FFFFFF"/>
        </w:rPr>
      </w:pPr>
      <w:r w:rsidRPr="00EB63E4">
        <w:rPr>
          <w:bCs/>
          <w:color w:val="000000"/>
          <w:sz w:val="24"/>
          <w:szCs w:val="24"/>
        </w:rPr>
        <w:t>Банковские операции</w:t>
      </w:r>
      <w:r w:rsidRPr="00EB63E4">
        <w:rPr>
          <w:color w:val="000000"/>
          <w:sz w:val="24"/>
          <w:szCs w:val="24"/>
          <w:shd w:val="clear" w:color="auto" w:fill="FFFFFF"/>
        </w:rPr>
        <w:t> : </w:t>
      </w:r>
      <w:r w:rsidRPr="00EB63E4">
        <w:rPr>
          <w:bCs/>
          <w:color w:val="000000"/>
          <w:sz w:val="24"/>
          <w:szCs w:val="24"/>
        </w:rPr>
        <w:t>учебное пособие для СПО</w:t>
      </w:r>
      <w:r w:rsidRPr="00EB63E4">
        <w:rPr>
          <w:color w:val="000000"/>
          <w:sz w:val="24"/>
          <w:szCs w:val="24"/>
          <w:shd w:val="clear" w:color="auto" w:fill="FFFFFF"/>
        </w:rPr>
        <w:t> / О.И. </w:t>
      </w:r>
      <w:r w:rsidRPr="00EB63E4">
        <w:rPr>
          <w:bCs/>
          <w:color w:val="000000"/>
          <w:sz w:val="24"/>
          <w:szCs w:val="24"/>
        </w:rPr>
        <w:t xml:space="preserve">Лаврушин </w:t>
      </w:r>
      <w:r w:rsidRPr="00EB63E4">
        <w:rPr>
          <w:color w:val="000000"/>
          <w:sz w:val="24"/>
          <w:szCs w:val="24"/>
          <w:shd w:val="clear" w:color="auto" w:fill="FFFFFF"/>
        </w:rPr>
        <w:t>под ред. и др. — </w:t>
      </w:r>
      <w:r w:rsidRPr="00EB63E4">
        <w:rPr>
          <w:bCs/>
          <w:color w:val="000000"/>
          <w:sz w:val="24"/>
          <w:szCs w:val="24"/>
        </w:rPr>
        <w:t>Москва</w:t>
      </w:r>
      <w:r w:rsidRPr="00EB63E4">
        <w:rPr>
          <w:color w:val="000000"/>
          <w:sz w:val="24"/>
          <w:szCs w:val="24"/>
          <w:shd w:val="clear" w:color="auto" w:fill="FFFFFF"/>
        </w:rPr>
        <w:t> : </w:t>
      </w:r>
      <w:r w:rsidRPr="00EB63E4">
        <w:rPr>
          <w:bCs/>
          <w:color w:val="000000"/>
          <w:sz w:val="24"/>
          <w:szCs w:val="24"/>
        </w:rPr>
        <w:t>КноРус</w:t>
      </w:r>
      <w:r w:rsidRPr="00EB63E4">
        <w:rPr>
          <w:color w:val="000000"/>
          <w:sz w:val="24"/>
          <w:szCs w:val="24"/>
          <w:shd w:val="clear" w:color="auto" w:fill="FFFFFF"/>
        </w:rPr>
        <w:t>, </w:t>
      </w:r>
      <w:r w:rsidRPr="00EB63E4">
        <w:rPr>
          <w:bCs/>
          <w:color w:val="000000"/>
          <w:sz w:val="24"/>
          <w:szCs w:val="24"/>
        </w:rPr>
        <w:t>2016</w:t>
      </w:r>
      <w:r w:rsidRPr="00EB63E4">
        <w:rPr>
          <w:color w:val="000000"/>
          <w:sz w:val="24"/>
          <w:szCs w:val="24"/>
          <w:shd w:val="clear" w:color="auto" w:fill="FFFFFF"/>
        </w:rPr>
        <w:t>. — 380 с.</w:t>
      </w:r>
    </w:p>
    <w:p w:rsidR="00B1017D" w:rsidRPr="00EB63E4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EB63E4">
        <w:rPr>
          <w:color w:val="333333"/>
          <w:sz w:val="24"/>
          <w:szCs w:val="24"/>
          <w:shd w:val="clear" w:color="auto" w:fill="FFFFFF"/>
        </w:rPr>
        <w:t>Банковское дело в 2 ч. Часть 1: учебник и практикум для СПО / В. А. Боровкова [и др.] ; под ред. В. А. Боровковой. — 4-е изд., перераб. и доп. — М. : Издательство Юрайт, 2018. — 390 с. </w:t>
      </w:r>
      <w:r w:rsidRPr="00EB63E4">
        <w:rPr>
          <w:sz w:val="24"/>
          <w:szCs w:val="24"/>
        </w:rPr>
        <w:t xml:space="preserve"> </w:t>
      </w:r>
    </w:p>
    <w:p w:rsidR="00B1017D" w:rsidRPr="00592820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592820">
        <w:rPr>
          <w:color w:val="000000"/>
          <w:sz w:val="24"/>
          <w:szCs w:val="24"/>
        </w:rPr>
        <w:t>Бондарева Т. Н. Бухгалтерский учет в банках: учебное пособие</w:t>
      </w:r>
      <w:r>
        <w:rPr>
          <w:color w:val="000000"/>
          <w:sz w:val="24"/>
          <w:szCs w:val="24"/>
        </w:rPr>
        <w:t xml:space="preserve"> для СПО/</w:t>
      </w:r>
      <w:r w:rsidRPr="00592820">
        <w:rPr>
          <w:color w:val="000000"/>
          <w:sz w:val="24"/>
          <w:szCs w:val="24"/>
        </w:rPr>
        <w:t xml:space="preserve"> Т. Н. Бондарева /. - Ростов-на-Дону : Феникс, 201</w:t>
      </w:r>
      <w:r>
        <w:rPr>
          <w:color w:val="000000"/>
          <w:sz w:val="24"/>
          <w:szCs w:val="24"/>
        </w:rPr>
        <w:t>6</w:t>
      </w:r>
      <w:r w:rsidRPr="00592820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>–</w:t>
      </w:r>
      <w:r w:rsidRPr="00592820">
        <w:rPr>
          <w:color w:val="000000"/>
          <w:sz w:val="24"/>
          <w:szCs w:val="24"/>
        </w:rPr>
        <w:t xml:space="preserve"> 152</w:t>
      </w:r>
      <w:r>
        <w:rPr>
          <w:color w:val="000000"/>
          <w:sz w:val="24"/>
          <w:szCs w:val="24"/>
        </w:rPr>
        <w:t xml:space="preserve"> с.</w:t>
      </w:r>
      <w:r w:rsidRPr="00592820">
        <w:rPr>
          <w:color w:val="000000"/>
          <w:sz w:val="24"/>
          <w:szCs w:val="24"/>
        </w:rPr>
        <w:t xml:space="preserve"> </w:t>
      </w:r>
    </w:p>
    <w:p w:rsidR="00B1017D" w:rsidRPr="005B338B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Бондарева Т.Н</w:t>
      </w:r>
      <w:r>
        <w:t xml:space="preserve">.. </w:t>
      </w:r>
      <w:r w:rsidRPr="005B338B">
        <w:t>Галкина . Е.А. Ведение кас</w:t>
      </w:r>
      <w:r>
        <w:t>совых операций: учебное пособие/</w:t>
      </w:r>
      <w:r w:rsidRPr="005B338B">
        <w:t xml:space="preserve"> Т.Н</w:t>
      </w:r>
      <w:r>
        <w:t xml:space="preserve">.. </w:t>
      </w:r>
      <w:r w:rsidRPr="005B338B">
        <w:t>Бондарева</w:t>
      </w:r>
      <w:r>
        <w:t xml:space="preserve">, </w:t>
      </w:r>
      <w:r w:rsidRPr="005B338B">
        <w:t>. Е.А.,Галкина</w:t>
      </w:r>
      <w:r>
        <w:t xml:space="preserve">/ </w:t>
      </w:r>
      <w:r w:rsidRPr="005B338B">
        <w:t>Ростов н/Д: Феникс,</w:t>
      </w:r>
      <w:r>
        <w:t xml:space="preserve"> </w:t>
      </w:r>
      <w:r w:rsidRPr="005B338B">
        <w:t>201</w:t>
      </w:r>
      <w:r>
        <w:t>7</w:t>
      </w:r>
      <w:r w:rsidRPr="005B338B">
        <w:t xml:space="preserve"> </w:t>
      </w:r>
      <w:r>
        <w:t>– 190 с.</w:t>
      </w:r>
    </w:p>
    <w:p w:rsidR="00B1017D" w:rsidRPr="00592820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color w:val="333333"/>
          <w:sz w:val="24"/>
          <w:szCs w:val="24"/>
          <w:shd w:val="clear" w:color="auto" w:fill="FFFFFF"/>
        </w:rPr>
        <w:t>Бухгалтерский учет в коммерческих банках (в проводках) : учеб. пособие для СПО / Г. Н. Белоглазова [и др.] ; под ред. Г. Н. Белоглазовой, Л. П. Кроливецкой. — 3-е изд., перераб. и доп. — М. : Издательство Юрайт, 2017. — 338 с. </w:t>
      </w:r>
    </w:p>
    <w:p w:rsidR="00B1017D" w:rsidRPr="0019267E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color w:val="000000"/>
          <w:sz w:val="24"/>
          <w:szCs w:val="24"/>
        </w:rPr>
      </w:pPr>
      <w:r w:rsidRPr="0019267E">
        <w:rPr>
          <w:bCs/>
          <w:color w:val="000000"/>
          <w:sz w:val="24"/>
          <w:szCs w:val="24"/>
        </w:rPr>
        <w:t>Ведение расчетных операций</w:t>
      </w:r>
      <w:r>
        <w:rPr>
          <w:bCs/>
          <w:color w:val="000000"/>
          <w:sz w:val="24"/>
          <w:szCs w:val="24"/>
        </w:rPr>
        <w:t>:</w:t>
      </w:r>
      <w:r w:rsidRPr="0019267E">
        <w:rPr>
          <w:color w:val="000000"/>
          <w:sz w:val="24"/>
          <w:szCs w:val="24"/>
          <w:shd w:val="clear" w:color="auto" w:fill="FFFFFF"/>
        </w:rPr>
        <w:t>  </w:t>
      </w:r>
      <w:r>
        <w:rPr>
          <w:bCs/>
          <w:color w:val="000000"/>
          <w:sz w:val="24"/>
          <w:szCs w:val="24"/>
        </w:rPr>
        <w:t>У</w:t>
      </w:r>
      <w:r w:rsidRPr="0019267E">
        <w:rPr>
          <w:bCs/>
          <w:color w:val="000000"/>
          <w:sz w:val="24"/>
          <w:szCs w:val="24"/>
        </w:rPr>
        <w:t>чебник</w:t>
      </w:r>
      <w:r w:rsidRPr="0019267E">
        <w:rPr>
          <w:color w:val="000000"/>
          <w:sz w:val="24"/>
          <w:szCs w:val="24"/>
          <w:shd w:val="clear" w:color="auto" w:fill="FFFFFF"/>
        </w:rPr>
        <w:t> / О.И. </w:t>
      </w:r>
      <w:r w:rsidRPr="0019267E">
        <w:rPr>
          <w:bCs/>
          <w:color w:val="000000"/>
          <w:sz w:val="24"/>
          <w:szCs w:val="24"/>
        </w:rPr>
        <w:t>Лаврушин</w:t>
      </w:r>
      <w:r w:rsidRPr="0019267E">
        <w:rPr>
          <w:color w:val="000000"/>
          <w:sz w:val="24"/>
          <w:szCs w:val="24"/>
          <w:shd w:val="clear" w:color="auto" w:fill="FFFFFF"/>
        </w:rPr>
        <w:t>, под ред. — </w:t>
      </w:r>
      <w:r w:rsidRPr="0019267E">
        <w:rPr>
          <w:bCs/>
          <w:color w:val="000000"/>
          <w:sz w:val="24"/>
          <w:szCs w:val="24"/>
        </w:rPr>
        <w:t>Москва</w:t>
      </w:r>
      <w:r w:rsidRPr="0019267E">
        <w:rPr>
          <w:color w:val="000000"/>
          <w:sz w:val="24"/>
          <w:szCs w:val="24"/>
          <w:shd w:val="clear" w:color="auto" w:fill="FFFFFF"/>
        </w:rPr>
        <w:t> : </w:t>
      </w:r>
      <w:r w:rsidRPr="0019267E">
        <w:rPr>
          <w:bCs/>
          <w:color w:val="000000"/>
          <w:sz w:val="24"/>
          <w:szCs w:val="24"/>
        </w:rPr>
        <w:t>КноРус</w:t>
      </w:r>
      <w:r w:rsidRPr="0019267E">
        <w:rPr>
          <w:color w:val="000000"/>
          <w:sz w:val="24"/>
          <w:szCs w:val="24"/>
          <w:shd w:val="clear" w:color="auto" w:fill="FFFFFF"/>
        </w:rPr>
        <w:t>, 2017. — 245 с.</w:t>
      </w:r>
    </w:p>
    <w:p w:rsidR="00B1017D" w:rsidRPr="005B338B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</w:pPr>
      <w:r>
        <w:t>Каджаева М. Р. Ведение расчетных операций: У</w:t>
      </w:r>
      <w:r w:rsidRPr="005B338B">
        <w:t>чебник для СПО</w:t>
      </w:r>
      <w:r>
        <w:t xml:space="preserve">, </w:t>
      </w:r>
      <w:r w:rsidRPr="005B338B">
        <w:t>2-е изд., перераб. и доп</w:t>
      </w:r>
      <w:r>
        <w:t xml:space="preserve"> Москва «Академия», 2017. – 272 с.</w:t>
      </w:r>
      <w:r w:rsidRPr="005B338B">
        <w:t>.</w:t>
      </w:r>
    </w:p>
    <w:p w:rsidR="00B1017D" w:rsidRDefault="00B1017D" w:rsidP="00705F15">
      <w:pPr>
        <w:widowControl/>
        <w:numPr>
          <w:ilvl w:val="0"/>
          <w:numId w:val="9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iCs/>
          <w:color w:val="333333"/>
          <w:sz w:val="24"/>
          <w:szCs w:val="24"/>
          <w:shd w:val="clear" w:color="auto" w:fill="FFFFFF"/>
        </w:rPr>
        <w:t>Костерина, Т. М. </w:t>
      </w:r>
      <w:r w:rsidRPr="00592820">
        <w:rPr>
          <w:color w:val="333333"/>
          <w:sz w:val="24"/>
          <w:szCs w:val="24"/>
          <w:shd w:val="clear" w:color="auto" w:fill="FFFFFF"/>
        </w:rPr>
        <w:t>Банковское дело : учебник для СПО / Т. М. Костерина. — 3-е изд., перераб. и доп. — М. : Издательство Юрайт, 2018. — 332 с.</w:t>
      </w:r>
      <w:r w:rsidRPr="00592820">
        <w:rPr>
          <w:sz w:val="24"/>
          <w:szCs w:val="24"/>
        </w:rPr>
        <w:t xml:space="preserve"> </w:t>
      </w:r>
    </w:p>
    <w:p w:rsidR="00B1017D" w:rsidRPr="00980051" w:rsidRDefault="00B1017D" w:rsidP="00705F15">
      <w:pPr>
        <w:widowControl/>
        <w:numPr>
          <w:ilvl w:val="0"/>
          <w:numId w:val="9"/>
        </w:numPr>
        <w:autoSpaceDE/>
        <w:autoSpaceDN/>
        <w:spacing w:after="200" w:line="276" w:lineRule="auto"/>
        <w:ind w:left="-142" w:firstLine="709"/>
        <w:contextualSpacing/>
        <w:jc w:val="both"/>
      </w:pPr>
      <w:r w:rsidRPr="00980051">
        <w:t xml:space="preserve">Основы банковского дела:  учебник </w:t>
      </w:r>
      <w:r>
        <w:t xml:space="preserve">для  СПО </w:t>
      </w:r>
      <w:r w:rsidRPr="00980051">
        <w:t>/ Е.Б.Стародубцева. — 2-е изд., перераб. и доп.— М.: ИД «ФОРУМ»: ИНФРА-М, 201</w:t>
      </w:r>
      <w:r>
        <w:t>8</w:t>
      </w:r>
      <w:r w:rsidRPr="00980051">
        <w:t>. — 288 с..</w:t>
      </w:r>
    </w:p>
    <w:p w:rsidR="00B1017D" w:rsidRPr="00592820" w:rsidRDefault="00B1017D" w:rsidP="00705F15">
      <w:pPr>
        <w:tabs>
          <w:tab w:val="left" w:pos="851"/>
        </w:tabs>
        <w:ind w:left="567"/>
        <w:contextualSpacing/>
        <w:jc w:val="both"/>
        <w:rPr>
          <w:sz w:val="24"/>
          <w:szCs w:val="24"/>
        </w:rPr>
      </w:pPr>
    </w:p>
    <w:p w:rsidR="00B1017D" w:rsidRPr="005B338B" w:rsidRDefault="00B1017D" w:rsidP="00705F15">
      <w:pPr>
        <w:contextualSpacing/>
        <w:rPr>
          <w:b/>
        </w:rPr>
      </w:pPr>
      <w:r w:rsidRPr="005B338B">
        <w:rPr>
          <w:b/>
        </w:rPr>
        <w:t>3.2.2. Электронные издания (электронные ресурсы)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Электронный ресурс Банка России - Режим доступа http://www.cbr.ru .</w:t>
      </w:r>
    </w:p>
    <w:p w:rsidR="00B1017D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 xml:space="preserve">Справочно-правовая система «ГАРАНТ».- Режим доступа </w:t>
      </w:r>
      <w:hyperlink r:id="rId14" w:history="1">
        <w:r w:rsidRPr="005B338B">
          <w:t>http://www.aero.garant.ru</w:t>
        </w:r>
      </w:hyperlink>
      <w:r w:rsidRPr="005B338B">
        <w:t>.</w:t>
      </w:r>
      <w:r w:rsidRPr="00AB3D2D">
        <w:t xml:space="preserve"> 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Справочно-правовая система «КонсультантПлюс»- Режим доступа http://www.consultant.ru  Информационный банковский портал [Электронный ресурс]. – Режим доступа: http://www.banki.ru.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>
        <w:t>М</w:t>
      </w:r>
      <w:r w:rsidRPr="005B338B">
        <w:t>атериалы сайта Ассоциации российских банков: Координационный комитет по стандартам качества банковской деятельности. Стандарты качества банковской деятельности (СКБД) Ассоциации российских банков [Электронный ресурс]. – Режим доступа: http://www.arb.ru.</w:t>
      </w:r>
    </w:p>
    <w:p w:rsidR="00B1017D" w:rsidRPr="005B338B" w:rsidRDefault="00B1017D" w:rsidP="00705F15">
      <w:pPr>
        <w:widowControl/>
        <w:numPr>
          <w:ilvl w:val="0"/>
          <w:numId w:val="11"/>
        </w:numPr>
        <w:tabs>
          <w:tab w:val="left" w:pos="993"/>
        </w:tabs>
        <w:autoSpaceDE/>
        <w:autoSpaceDN/>
        <w:spacing w:after="200" w:line="276" w:lineRule="auto"/>
        <w:ind w:left="0" w:firstLine="567"/>
        <w:contextualSpacing/>
        <w:jc w:val="both"/>
      </w:pPr>
      <w:r w:rsidRPr="005B338B">
        <w:t>Материалы Информационного агентства – портала Bankir.ru [Электронный ресурс]. – Режим доступа: http://www.bankir.ru.</w:t>
      </w:r>
    </w:p>
    <w:p w:rsidR="00B1017D" w:rsidRPr="005B338B" w:rsidRDefault="00B1017D" w:rsidP="00705F15">
      <w:pPr>
        <w:ind w:firstLine="567"/>
        <w:contextualSpacing/>
        <w:jc w:val="both"/>
        <w:rPr>
          <w:bCs/>
          <w:i/>
        </w:rPr>
      </w:pPr>
    </w:p>
    <w:p w:rsidR="00B1017D" w:rsidRDefault="00B1017D" w:rsidP="00705F15">
      <w:pPr>
        <w:contextualSpacing/>
        <w:jc w:val="both"/>
        <w:rPr>
          <w:b/>
          <w:bCs/>
        </w:rPr>
      </w:pPr>
      <w:r w:rsidRPr="005B338B">
        <w:rPr>
          <w:b/>
          <w:bCs/>
        </w:rPr>
        <w:t>3.2.3. Дополнительные источники</w:t>
      </w:r>
    </w:p>
    <w:p w:rsidR="00B1017D" w:rsidRPr="005B338B" w:rsidRDefault="00B1017D" w:rsidP="00705F15">
      <w:pPr>
        <w:ind w:firstLine="567"/>
        <w:contextualSpacing/>
        <w:jc w:val="both"/>
        <w:rPr>
          <w:b/>
          <w:bCs/>
        </w:rPr>
      </w:pPr>
      <w:r>
        <w:rPr>
          <w:b/>
          <w:bCs/>
        </w:rPr>
        <w:t>Нормативные документы</w:t>
      </w:r>
    </w:p>
    <w:p w:rsidR="00B1017D" w:rsidRPr="00592820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>Гражданский кодекс Российской Федерации от 30.11.1994 г. № 51-ФЗ с изм</w:t>
      </w:r>
      <w:r>
        <w:rPr>
          <w:sz w:val="24"/>
          <w:szCs w:val="24"/>
        </w:rPr>
        <w:t>ен-</w:t>
      </w:r>
      <w:r w:rsidRPr="00592820">
        <w:rPr>
          <w:sz w:val="24"/>
          <w:szCs w:val="24"/>
        </w:rPr>
        <w:t>ми.</w:t>
      </w:r>
    </w:p>
    <w:p w:rsidR="00B1017D" w:rsidRPr="00592820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>Федеральный закон от 02 декабря 1990  г. № 395-1 «О банках и банковской деятельности» (ред. 23.05.2018 г.).</w:t>
      </w:r>
    </w:p>
    <w:p w:rsidR="00B1017D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592820">
        <w:rPr>
          <w:sz w:val="24"/>
          <w:szCs w:val="24"/>
        </w:rPr>
        <w:t xml:space="preserve">Федеральный закон от 10 июля </w:t>
      </w:r>
      <w:smartTag w:uri="urn:schemas-microsoft-com:office:smarttags" w:element="metricconverter">
        <w:smartTagPr>
          <w:attr w:name="ProductID" w:val="2002 г"/>
        </w:smartTagPr>
        <w:r w:rsidRPr="00592820">
          <w:rPr>
            <w:sz w:val="24"/>
            <w:szCs w:val="24"/>
          </w:rPr>
          <w:t>2002 г</w:t>
        </w:r>
      </w:smartTag>
      <w:r w:rsidRPr="00592820">
        <w:rPr>
          <w:sz w:val="24"/>
          <w:szCs w:val="24"/>
        </w:rPr>
        <w:t>. № 86-ФЗ «О Центральном Банке Российской Федерации (Банке России)» (ред. 23.04.2018 г.).</w:t>
      </w:r>
    </w:p>
    <w:p w:rsidR="00B1017D" w:rsidRPr="0001157C" w:rsidRDefault="00B1017D" w:rsidP="00705F15">
      <w:pPr>
        <w:ind w:firstLine="567"/>
        <w:contextualSpacing/>
        <w:jc w:val="both"/>
        <w:rPr>
          <w:b/>
          <w:sz w:val="24"/>
          <w:szCs w:val="24"/>
        </w:rPr>
      </w:pPr>
      <w:r w:rsidRPr="0001157C">
        <w:rPr>
          <w:b/>
          <w:sz w:val="24"/>
          <w:szCs w:val="24"/>
        </w:rPr>
        <w:t>Дополнительные учебные издания</w:t>
      </w:r>
    </w:p>
    <w:p w:rsidR="00B1017D" w:rsidRPr="002525D3" w:rsidRDefault="00B1017D" w:rsidP="00705F15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2525D3">
        <w:rPr>
          <w:sz w:val="24"/>
          <w:szCs w:val="24"/>
        </w:rPr>
        <w:t>Банковское дело : учебник для вузов / О. И. Лаврушин, Н. И. Валенцева [и др.] ; под ред. О. И. Лаврушина. — 12-е изд., стер. — М. : КНОРУС, 201</w:t>
      </w:r>
      <w:r>
        <w:rPr>
          <w:sz w:val="24"/>
          <w:szCs w:val="24"/>
          <w:lang w:val="en-US"/>
        </w:rPr>
        <w:t>8</w:t>
      </w:r>
      <w:r w:rsidRPr="002525D3">
        <w:rPr>
          <w:sz w:val="24"/>
          <w:szCs w:val="24"/>
        </w:rPr>
        <w:t>. — 800 с.</w:t>
      </w:r>
    </w:p>
    <w:p w:rsidR="00B1017D" w:rsidRPr="00D82D51" w:rsidRDefault="00B1017D" w:rsidP="00D82D51">
      <w:pPr>
        <w:widowControl/>
        <w:numPr>
          <w:ilvl w:val="0"/>
          <w:numId w:val="10"/>
        </w:numPr>
        <w:tabs>
          <w:tab w:val="left" w:pos="851"/>
        </w:tabs>
        <w:autoSpaceDE/>
        <w:autoSpaceDN/>
        <w:spacing w:after="200" w:line="276" w:lineRule="auto"/>
        <w:ind w:left="0" w:firstLine="567"/>
        <w:contextualSpacing/>
        <w:jc w:val="both"/>
        <w:rPr>
          <w:sz w:val="24"/>
          <w:szCs w:val="24"/>
        </w:rPr>
      </w:pPr>
      <w:r w:rsidRPr="002525D3">
        <w:rPr>
          <w:sz w:val="24"/>
          <w:szCs w:val="24"/>
        </w:rPr>
        <w:t> Банковское дело: Учебник для вузов  / ред. Г.Г. Коробова. - М.: Экономистъ, 201</w:t>
      </w:r>
      <w:r w:rsidRPr="00342D7F">
        <w:rPr>
          <w:sz w:val="24"/>
          <w:szCs w:val="24"/>
        </w:rPr>
        <w:t>8</w:t>
      </w:r>
      <w:r w:rsidRPr="002525D3">
        <w:rPr>
          <w:sz w:val="24"/>
          <w:szCs w:val="24"/>
        </w:rPr>
        <w:t>. - 751 c.</w:t>
      </w:r>
    </w:p>
    <w:sectPr w:rsidR="00B1017D" w:rsidRPr="00D82D51" w:rsidSect="00164A91">
      <w:pgSz w:w="11910" w:h="16840"/>
      <w:pgMar w:top="1040" w:right="620" w:bottom="920" w:left="1400" w:header="0" w:footer="6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53D" w:rsidRDefault="0072453D">
      <w:r>
        <w:separator/>
      </w:r>
    </w:p>
  </w:endnote>
  <w:endnote w:type="continuationSeparator" w:id="0">
    <w:p w:rsidR="0072453D" w:rsidRDefault="00724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09D" w:rsidRDefault="00FD69FC">
    <w:pPr>
      <w:pStyle w:val="a3"/>
      <w:spacing w:line="14" w:lineRule="auto"/>
      <w:ind w:left="0"/>
      <w:rPr>
        <w:sz w:val="14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9.8pt;margin-top:794.25pt;width:15.3pt;height:13.05pt;z-index:-251658752;mso-position-horizontal-relative:page;mso-position-vertical-relative:page" filled="f" stroked="f">
          <v:textbox inset="0,0,0,0">
            <w:txbxContent>
              <w:p w:rsidR="0032309D" w:rsidRDefault="0032309D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FD69FC">
                  <w:rPr>
                    <w:rFonts w:ascii="Calibri"/>
                    <w:noProof/>
                  </w:rPr>
                  <w:t>24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53D" w:rsidRDefault="0072453D">
      <w:r>
        <w:separator/>
      </w:r>
    </w:p>
  </w:footnote>
  <w:footnote w:type="continuationSeparator" w:id="0">
    <w:p w:rsidR="0072453D" w:rsidRDefault="007245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B00A3"/>
    <w:multiLevelType w:val="hybridMultilevel"/>
    <w:tmpl w:val="5BFA0AEC"/>
    <w:lvl w:ilvl="0" w:tplc="71345F20">
      <w:start w:val="1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C8C011DA">
      <w:start w:val="1"/>
      <w:numFmt w:val="decimal"/>
      <w:lvlText w:val="%2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 w:tplc="365A7324">
      <w:numFmt w:val="bullet"/>
      <w:lvlText w:val="•"/>
      <w:lvlJc w:val="left"/>
      <w:pPr>
        <w:ind w:left="2254" w:hanging="281"/>
      </w:pPr>
      <w:rPr>
        <w:rFonts w:hint="default"/>
      </w:rPr>
    </w:lvl>
    <w:lvl w:ilvl="3" w:tplc="B1C089DC">
      <w:numFmt w:val="bullet"/>
      <w:lvlText w:val="•"/>
      <w:lvlJc w:val="left"/>
      <w:pPr>
        <w:ind w:left="3208" w:hanging="281"/>
      </w:pPr>
      <w:rPr>
        <w:rFonts w:hint="default"/>
      </w:rPr>
    </w:lvl>
    <w:lvl w:ilvl="4" w:tplc="40BE4416">
      <w:numFmt w:val="bullet"/>
      <w:lvlText w:val="•"/>
      <w:lvlJc w:val="left"/>
      <w:pPr>
        <w:ind w:left="4162" w:hanging="281"/>
      </w:pPr>
      <w:rPr>
        <w:rFonts w:hint="default"/>
      </w:rPr>
    </w:lvl>
    <w:lvl w:ilvl="5" w:tplc="52E0CC42">
      <w:numFmt w:val="bullet"/>
      <w:lvlText w:val="•"/>
      <w:lvlJc w:val="left"/>
      <w:pPr>
        <w:ind w:left="5116" w:hanging="281"/>
      </w:pPr>
      <w:rPr>
        <w:rFonts w:hint="default"/>
      </w:rPr>
    </w:lvl>
    <w:lvl w:ilvl="6" w:tplc="9D8C6B8E">
      <w:numFmt w:val="bullet"/>
      <w:lvlText w:val="•"/>
      <w:lvlJc w:val="left"/>
      <w:pPr>
        <w:ind w:left="6070" w:hanging="281"/>
      </w:pPr>
      <w:rPr>
        <w:rFonts w:hint="default"/>
      </w:rPr>
    </w:lvl>
    <w:lvl w:ilvl="7" w:tplc="994ED230">
      <w:numFmt w:val="bullet"/>
      <w:lvlText w:val="•"/>
      <w:lvlJc w:val="left"/>
      <w:pPr>
        <w:ind w:left="7024" w:hanging="281"/>
      </w:pPr>
      <w:rPr>
        <w:rFonts w:hint="default"/>
      </w:rPr>
    </w:lvl>
    <w:lvl w:ilvl="8" w:tplc="3AC27370">
      <w:numFmt w:val="bullet"/>
      <w:lvlText w:val="•"/>
      <w:lvlJc w:val="left"/>
      <w:pPr>
        <w:ind w:left="7978" w:hanging="281"/>
      </w:pPr>
      <w:rPr>
        <w:rFonts w:hint="default"/>
      </w:rPr>
    </w:lvl>
  </w:abstractNum>
  <w:abstractNum w:abstractNumId="1" w15:restartNumberingAfterBreak="0">
    <w:nsid w:val="290A2BE7"/>
    <w:multiLevelType w:val="hybridMultilevel"/>
    <w:tmpl w:val="40C8CD52"/>
    <w:lvl w:ilvl="0" w:tplc="1284D20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344C0E5D"/>
    <w:multiLevelType w:val="hybridMultilevel"/>
    <w:tmpl w:val="5700069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 w15:restartNumberingAfterBreak="0">
    <w:nsid w:val="37032FE5"/>
    <w:multiLevelType w:val="hybridMultilevel"/>
    <w:tmpl w:val="736A1A92"/>
    <w:lvl w:ilvl="0" w:tplc="DB9C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4A584C"/>
    <w:multiLevelType w:val="hybridMultilevel"/>
    <w:tmpl w:val="EFE236FA"/>
    <w:lvl w:ilvl="0" w:tplc="9BFE0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42D1181"/>
    <w:multiLevelType w:val="hybridMultilevel"/>
    <w:tmpl w:val="6E008CF6"/>
    <w:lvl w:ilvl="0" w:tplc="4E604C06">
      <w:start w:val="6"/>
      <w:numFmt w:val="decimal"/>
      <w:lvlText w:val="%1."/>
      <w:lvlJc w:val="left"/>
      <w:pPr>
        <w:ind w:left="1290" w:hanging="281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FBACBADA">
      <w:numFmt w:val="bullet"/>
      <w:lvlText w:val="•"/>
      <w:lvlJc w:val="left"/>
      <w:pPr>
        <w:ind w:left="2158" w:hanging="281"/>
      </w:pPr>
      <w:rPr>
        <w:rFonts w:hint="default"/>
      </w:rPr>
    </w:lvl>
    <w:lvl w:ilvl="2" w:tplc="E2DEDBD2">
      <w:numFmt w:val="bullet"/>
      <w:lvlText w:val="•"/>
      <w:lvlJc w:val="left"/>
      <w:pPr>
        <w:ind w:left="3017" w:hanging="281"/>
      </w:pPr>
      <w:rPr>
        <w:rFonts w:hint="default"/>
      </w:rPr>
    </w:lvl>
    <w:lvl w:ilvl="3" w:tplc="8FDA2152">
      <w:numFmt w:val="bullet"/>
      <w:lvlText w:val="•"/>
      <w:lvlJc w:val="left"/>
      <w:pPr>
        <w:ind w:left="3875" w:hanging="281"/>
      </w:pPr>
      <w:rPr>
        <w:rFonts w:hint="default"/>
      </w:rPr>
    </w:lvl>
    <w:lvl w:ilvl="4" w:tplc="A33CC412">
      <w:numFmt w:val="bullet"/>
      <w:lvlText w:val="•"/>
      <w:lvlJc w:val="left"/>
      <w:pPr>
        <w:ind w:left="4734" w:hanging="281"/>
      </w:pPr>
      <w:rPr>
        <w:rFonts w:hint="default"/>
      </w:rPr>
    </w:lvl>
    <w:lvl w:ilvl="5" w:tplc="6CF2063E">
      <w:numFmt w:val="bullet"/>
      <w:lvlText w:val="•"/>
      <w:lvlJc w:val="left"/>
      <w:pPr>
        <w:ind w:left="5593" w:hanging="281"/>
      </w:pPr>
      <w:rPr>
        <w:rFonts w:hint="default"/>
      </w:rPr>
    </w:lvl>
    <w:lvl w:ilvl="6" w:tplc="E292B36C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EC005C30">
      <w:numFmt w:val="bullet"/>
      <w:lvlText w:val="•"/>
      <w:lvlJc w:val="left"/>
      <w:pPr>
        <w:ind w:left="7310" w:hanging="281"/>
      </w:pPr>
      <w:rPr>
        <w:rFonts w:hint="default"/>
      </w:rPr>
    </w:lvl>
    <w:lvl w:ilvl="8" w:tplc="326EF41A">
      <w:numFmt w:val="bullet"/>
      <w:lvlText w:val="•"/>
      <w:lvlJc w:val="left"/>
      <w:pPr>
        <w:ind w:left="8169" w:hanging="281"/>
      </w:pPr>
      <w:rPr>
        <w:rFonts w:hint="default"/>
      </w:rPr>
    </w:lvl>
  </w:abstractNum>
  <w:abstractNum w:abstractNumId="6" w15:restartNumberingAfterBreak="0">
    <w:nsid w:val="5AE8389E"/>
    <w:multiLevelType w:val="hybridMultilevel"/>
    <w:tmpl w:val="4D9E1138"/>
    <w:lvl w:ilvl="0" w:tplc="CCCA12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CFF5D71"/>
    <w:multiLevelType w:val="hybridMultilevel"/>
    <w:tmpl w:val="E26490E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8" w15:restartNumberingAfterBreak="0">
    <w:nsid w:val="5D9140E2"/>
    <w:multiLevelType w:val="hybridMultilevel"/>
    <w:tmpl w:val="A958197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78B50C0B"/>
    <w:multiLevelType w:val="hybridMultilevel"/>
    <w:tmpl w:val="12EC270E"/>
    <w:lvl w:ilvl="0" w:tplc="15525BDE">
      <w:start w:val="13"/>
      <w:numFmt w:val="decimal"/>
      <w:lvlText w:val="%1."/>
      <w:lvlJc w:val="left"/>
      <w:pPr>
        <w:ind w:left="1022" w:hanging="55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7C6D30A4"/>
    <w:multiLevelType w:val="multilevel"/>
    <w:tmpl w:val="6B60DD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0"/>
    <w:lvlOverride w:ilvl="0">
      <w:startOverride w:val="1"/>
    </w:lvlOverride>
  </w:num>
  <w:num w:numId="5">
    <w:abstractNumId w:val="4"/>
  </w:num>
  <w:num w:numId="6">
    <w:abstractNumId w:val="6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7057"/>
    <w:rsid w:val="00007BA6"/>
    <w:rsid w:val="0001157C"/>
    <w:rsid w:val="00081A4B"/>
    <w:rsid w:val="0009017E"/>
    <w:rsid w:val="000A0C3B"/>
    <w:rsid w:val="00135001"/>
    <w:rsid w:val="00164A91"/>
    <w:rsid w:val="0019267E"/>
    <w:rsid w:val="001D1190"/>
    <w:rsid w:val="001E544C"/>
    <w:rsid w:val="002525D3"/>
    <w:rsid w:val="002979DF"/>
    <w:rsid w:val="002B44BD"/>
    <w:rsid w:val="002E5F73"/>
    <w:rsid w:val="0032309D"/>
    <w:rsid w:val="00342D7F"/>
    <w:rsid w:val="00387D1E"/>
    <w:rsid w:val="003E1EF1"/>
    <w:rsid w:val="003F6FFF"/>
    <w:rsid w:val="004149D3"/>
    <w:rsid w:val="004270CB"/>
    <w:rsid w:val="00435A3B"/>
    <w:rsid w:val="004431D1"/>
    <w:rsid w:val="00462576"/>
    <w:rsid w:val="004B38DD"/>
    <w:rsid w:val="004D619E"/>
    <w:rsid w:val="004E2495"/>
    <w:rsid w:val="004F4B3C"/>
    <w:rsid w:val="004F6C83"/>
    <w:rsid w:val="00501044"/>
    <w:rsid w:val="005312DD"/>
    <w:rsid w:val="00543B3D"/>
    <w:rsid w:val="00573F45"/>
    <w:rsid w:val="00592820"/>
    <w:rsid w:val="005B338B"/>
    <w:rsid w:val="005F29E0"/>
    <w:rsid w:val="006A2924"/>
    <w:rsid w:val="006D2B49"/>
    <w:rsid w:val="006F2BE7"/>
    <w:rsid w:val="00705F15"/>
    <w:rsid w:val="00722150"/>
    <w:rsid w:val="0072453D"/>
    <w:rsid w:val="00766960"/>
    <w:rsid w:val="00787149"/>
    <w:rsid w:val="0079116E"/>
    <w:rsid w:val="007E69AA"/>
    <w:rsid w:val="007F76ED"/>
    <w:rsid w:val="008104FD"/>
    <w:rsid w:val="008719A8"/>
    <w:rsid w:val="00895A03"/>
    <w:rsid w:val="0089764F"/>
    <w:rsid w:val="008A5EE3"/>
    <w:rsid w:val="008B1D39"/>
    <w:rsid w:val="008E0040"/>
    <w:rsid w:val="00980051"/>
    <w:rsid w:val="009868B0"/>
    <w:rsid w:val="009A4790"/>
    <w:rsid w:val="009C5DBB"/>
    <w:rsid w:val="00A119FC"/>
    <w:rsid w:val="00A468CF"/>
    <w:rsid w:val="00A4713D"/>
    <w:rsid w:val="00A60C18"/>
    <w:rsid w:val="00A71F94"/>
    <w:rsid w:val="00AB3D2D"/>
    <w:rsid w:val="00B1017D"/>
    <w:rsid w:val="00B15392"/>
    <w:rsid w:val="00B61C23"/>
    <w:rsid w:val="00B64244"/>
    <w:rsid w:val="00B806E5"/>
    <w:rsid w:val="00BB4438"/>
    <w:rsid w:val="00C07EE5"/>
    <w:rsid w:val="00C16751"/>
    <w:rsid w:val="00C27057"/>
    <w:rsid w:val="00C72112"/>
    <w:rsid w:val="00C93E90"/>
    <w:rsid w:val="00CA6252"/>
    <w:rsid w:val="00CB7DC0"/>
    <w:rsid w:val="00D01E7C"/>
    <w:rsid w:val="00D13A24"/>
    <w:rsid w:val="00D2660E"/>
    <w:rsid w:val="00D674E9"/>
    <w:rsid w:val="00D76AD1"/>
    <w:rsid w:val="00D82D51"/>
    <w:rsid w:val="00D90401"/>
    <w:rsid w:val="00DD511A"/>
    <w:rsid w:val="00E16E80"/>
    <w:rsid w:val="00EB4FED"/>
    <w:rsid w:val="00EB63E4"/>
    <w:rsid w:val="00ED25BB"/>
    <w:rsid w:val="00ED7B65"/>
    <w:rsid w:val="00F40EB3"/>
    <w:rsid w:val="00F96025"/>
    <w:rsid w:val="00FD6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  <w14:docId w14:val="51692ECC"/>
  <w15:docId w15:val="{F9190A9F-6B77-4AB5-A932-7714F79A8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A91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1">
    <w:name w:val="heading 1"/>
    <w:basedOn w:val="a"/>
    <w:link w:val="10"/>
    <w:uiPriority w:val="99"/>
    <w:qFormat/>
    <w:rsid w:val="00164A91"/>
    <w:pPr>
      <w:ind w:left="30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9"/>
    <w:qFormat/>
    <w:rsid w:val="00164A91"/>
    <w:pPr>
      <w:spacing w:before="205"/>
      <w:ind w:left="302"/>
      <w:outlineLvl w:val="1"/>
    </w:pPr>
    <w:rPr>
      <w:b/>
      <w:bCs/>
      <w:i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76AD1"/>
    <w:pPr>
      <w:keepNext/>
      <w:widowControl/>
      <w:autoSpaceDE/>
      <w:autoSpaceDN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link w:val="40"/>
    <w:uiPriority w:val="99"/>
    <w:qFormat/>
    <w:rsid w:val="00D76AD1"/>
    <w:pPr>
      <w:widowControl/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D76AD1"/>
    <w:pPr>
      <w:widowControl/>
      <w:autoSpaceDE/>
      <w:autoSpaceDN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D7B65"/>
    <w:rPr>
      <w:rFonts w:ascii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Заголовок 2 Знак"/>
    <w:link w:val="2"/>
    <w:uiPriority w:val="99"/>
    <w:locked/>
    <w:rsid w:val="00ED7B65"/>
    <w:rPr>
      <w:rFonts w:ascii="Times New Roman" w:hAnsi="Times New Roman" w:cs="Times New Roman"/>
      <w:b/>
      <w:bCs/>
      <w:i/>
      <w:sz w:val="28"/>
      <w:szCs w:val="28"/>
      <w:lang w:val="ru-RU" w:eastAsia="ru-RU"/>
    </w:rPr>
  </w:style>
  <w:style w:type="character" w:customStyle="1" w:styleId="30">
    <w:name w:val="Заголовок 3 Знак"/>
    <w:link w:val="3"/>
    <w:uiPriority w:val="99"/>
    <w:locked/>
    <w:rsid w:val="00D76AD1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76AD1"/>
    <w:rPr>
      <w:rFonts w:ascii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D76AD1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table" w:customStyle="1" w:styleId="TableNormal1">
    <w:name w:val="Table Normal1"/>
    <w:uiPriority w:val="99"/>
    <w:semiHidden/>
    <w:rsid w:val="00164A9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164A91"/>
    <w:pPr>
      <w:ind w:left="30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ED7B65"/>
    <w:rPr>
      <w:rFonts w:ascii="Times New Roman" w:hAnsi="Times New Roman" w:cs="Times New Roman"/>
      <w:sz w:val="28"/>
      <w:szCs w:val="28"/>
      <w:lang w:val="ru-RU" w:eastAsia="ru-RU"/>
    </w:rPr>
  </w:style>
  <w:style w:type="paragraph" w:styleId="a5">
    <w:name w:val="List Paragraph"/>
    <w:basedOn w:val="a"/>
    <w:uiPriority w:val="99"/>
    <w:qFormat/>
    <w:rsid w:val="00164A91"/>
    <w:pPr>
      <w:ind w:left="302" w:firstLine="69"/>
    </w:pPr>
  </w:style>
  <w:style w:type="paragraph" w:customStyle="1" w:styleId="TableParagraph">
    <w:name w:val="Table Paragraph"/>
    <w:basedOn w:val="a"/>
    <w:uiPriority w:val="99"/>
    <w:rsid w:val="00164A91"/>
    <w:pPr>
      <w:ind w:left="107"/>
    </w:pPr>
  </w:style>
  <w:style w:type="character" w:customStyle="1" w:styleId="112">
    <w:name w:val="Основной текст + 112"/>
    <w:aliases w:val="5 pt3,Полужирный"/>
    <w:uiPriority w:val="99"/>
    <w:rsid w:val="003E1EF1"/>
    <w:rPr>
      <w:rFonts w:ascii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210">
    <w:name w:val="Основной текст (2) + 10"/>
    <w:aliases w:val="5 pt,Курсив"/>
    <w:uiPriority w:val="99"/>
    <w:rsid w:val="009C5DBB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1">
    <w:name w:val="Основной текст + 11"/>
    <w:aliases w:val="5 pt4"/>
    <w:uiPriority w:val="99"/>
    <w:rsid w:val="009C5DBB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6">
    <w:name w:val="Normal (Web)"/>
    <w:basedOn w:val="a"/>
    <w:uiPriority w:val="99"/>
    <w:rsid w:val="005312D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uiPriority w:val="99"/>
    <w:rsid w:val="00A471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A4713D"/>
    <w:rPr>
      <w:rFonts w:ascii="Times New Roman" w:hAnsi="Times New Roman" w:cs="Times New Roman"/>
      <w:lang w:val="ru-RU" w:eastAsia="ru-RU"/>
    </w:rPr>
  </w:style>
  <w:style w:type="paragraph" w:styleId="a9">
    <w:name w:val="footer"/>
    <w:basedOn w:val="a"/>
    <w:link w:val="aa"/>
    <w:uiPriority w:val="99"/>
    <w:rsid w:val="00A471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A4713D"/>
    <w:rPr>
      <w:rFonts w:ascii="Times New Roman" w:hAnsi="Times New Roman" w:cs="Times New Roman"/>
      <w:lang w:val="ru-RU" w:eastAsia="ru-RU"/>
    </w:rPr>
  </w:style>
  <w:style w:type="character" w:customStyle="1" w:styleId="apple-converted-space">
    <w:name w:val="apple-converted-space"/>
    <w:uiPriority w:val="99"/>
    <w:rsid w:val="00D76AD1"/>
    <w:rPr>
      <w:rFonts w:cs="Times New Roman"/>
    </w:rPr>
  </w:style>
  <w:style w:type="character" w:styleId="ab">
    <w:name w:val="Emphasis"/>
    <w:uiPriority w:val="99"/>
    <w:qFormat/>
    <w:rsid w:val="00D76AD1"/>
    <w:rPr>
      <w:rFonts w:cs="Times New Roman"/>
      <w:i/>
      <w:iCs/>
    </w:rPr>
  </w:style>
  <w:style w:type="character" w:styleId="ac">
    <w:name w:val="Hyperlink"/>
    <w:uiPriority w:val="99"/>
    <w:rsid w:val="00D76AD1"/>
    <w:rPr>
      <w:rFonts w:cs="Times New Roman"/>
      <w:color w:val="0000FF"/>
      <w:u w:val="single"/>
    </w:rPr>
  </w:style>
  <w:style w:type="character" w:styleId="ad">
    <w:name w:val="FollowedHyperlink"/>
    <w:uiPriority w:val="99"/>
    <w:rsid w:val="00D76AD1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4270C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4270CB"/>
    <w:rPr>
      <w:rFonts w:ascii="Tahoma" w:hAnsi="Tahoma" w:cs="Tahoma"/>
      <w:sz w:val="16"/>
      <w:szCs w:val="16"/>
      <w:lang w:val="ru-RU" w:eastAsia="ru-RU"/>
    </w:rPr>
  </w:style>
  <w:style w:type="paragraph" w:customStyle="1" w:styleId="ConsPlusNonformat">
    <w:name w:val="ConsPlusNonformat"/>
    <w:uiPriority w:val="99"/>
    <w:rsid w:val="00705F1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tyle4">
    <w:name w:val="Style4"/>
    <w:basedOn w:val="a"/>
    <w:uiPriority w:val="99"/>
    <w:rsid w:val="00705F15"/>
    <w:pPr>
      <w:adjustRightInd w:val="0"/>
      <w:spacing w:line="317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uiPriority w:val="99"/>
    <w:rsid w:val="00705F15"/>
    <w:pPr>
      <w:adjustRightInd w:val="0"/>
    </w:pPr>
    <w:rPr>
      <w:sz w:val="24"/>
      <w:szCs w:val="24"/>
    </w:rPr>
  </w:style>
  <w:style w:type="character" w:customStyle="1" w:styleId="FontStyle24">
    <w:name w:val="Font Style24"/>
    <w:uiPriority w:val="99"/>
    <w:rsid w:val="00705F15"/>
    <w:rPr>
      <w:rFonts w:ascii="Times New Roman" w:hAnsi="Times New Roman"/>
      <w:sz w:val="26"/>
    </w:rPr>
  </w:style>
  <w:style w:type="paragraph" w:customStyle="1" w:styleId="12">
    <w:name w:val="Без интервала1"/>
    <w:rsid w:val="00B15392"/>
    <w:rPr>
      <w:rFonts w:eastAsia="Times New Roman"/>
      <w:sz w:val="22"/>
      <w:szCs w:val="22"/>
      <w:lang w:eastAsia="en-US"/>
    </w:rPr>
  </w:style>
  <w:style w:type="paragraph" w:customStyle="1" w:styleId="21">
    <w:name w:val="Абзац списка2"/>
    <w:basedOn w:val="a"/>
    <w:rsid w:val="00B15392"/>
    <w:pPr>
      <w:widowControl/>
      <w:autoSpaceDE/>
      <w:autoSpaceDN/>
      <w:spacing w:after="200" w:line="276" w:lineRule="auto"/>
      <w:ind w:left="720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aero.garan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23</Pages>
  <Words>6757</Words>
  <Characters>38515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Степанова Светлана Александровна</cp:lastModifiedBy>
  <cp:revision>24</cp:revision>
  <dcterms:created xsi:type="dcterms:W3CDTF">2017-12-16T11:01:00Z</dcterms:created>
  <dcterms:modified xsi:type="dcterms:W3CDTF">2021-09-15T10:32:00Z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