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BE0311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A7E4E"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A573BE">
        <w:rPr>
          <w:rFonts w:ascii="Times New Roman" w:hAnsi="Times New Roman"/>
          <w:b/>
          <w:sz w:val="24"/>
          <w:szCs w:val="24"/>
        </w:rPr>
        <w:t>8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85339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3A7E4E" w:rsidRPr="003A7E4E" w:rsidRDefault="00BC4600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3A7E4E"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BC4600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844D12">
        <w:rPr>
          <w:rFonts w:ascii="Times New Roman" w:hAnsi="Times New Roman"/>
          <w:sz w:val="24"/>
          <w:szCs w:val="24"/>
        </w:rPr>
        <w:t>2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EF4366" w:rsidRPr="00EF4366" w:rsidRDefault="003A7E4E" w:rsidP="00EF43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</w:t>
            </w:r>
            <w:r w:rsidR="00BC4600">
              <w:rPr>
                <w:rFonts w:ascii="Times New Roman" w:hAnsi="Times New Roman"/>
                <w:sz w:val="24"/>
                <w:szCs w:val="24"/>
              </w:rPr>
              <w:t xml:space="preserve"> образовательного стандарта по профессии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  <w:r w:rsidR="001B1D23">
              <w:rPr>
                <w:rFonts w:ascii="Times New Roman" w:hAnsi="Times New Roman"/>
                <w:sz w:val="24"/>
                <w:szCs w:val="24"/>
              </w:rPr>
              <w:t>43.01.09</w:t>
            </w:r>
            <w:r w:rsidR="00EF4366" w:rsidRPr="00EF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C4600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BC4600">
              <w:rPr>
                <w:rFonts w:ascii="Times New Roman" w:hAnsi="Times New Roman"/>
                <w:sz w:val="24"/>
                <w:szCs w:val="24"/>
              </w:rPr>
              <w:t>30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4C3C6A">
              <w:rPr>
                <w:rFonts w:ascii="Times New Roman" w:hAnsi="Times New Roman"/>
                <w:sz w:val="24"/>
                <w:szCs w:val="24"/>
              </w:rPr>
              <w:t>2</w:t>
            </w:r>
            <w:r w:rsidR="00BC4600">
              <w:rPr>
                <w:rFonts w:ascii="Times New Roman" w:hAnsi="Times New Roman"/>
                <w:sz w:val="24"/>
                <w:szCs w:val="24"/>
              </w:rPr>
              <w:t>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046F9A">
        <w:rPr>
          <w:rFonts w:ascii="Times New Roman" w:hAnsi="Times New Roman"/>
          <w:sz w:val="24"/>
          <w:szCs w:val="24"/>
        </w:rPr>
        <w:t>202</w:t>
      </w:r>
      <w:r w:rsidR="00BC4600">
        <w:rPr>
          <w:rFonts w:ascii="Times New Roman" w:hAnsi="Times New Roman"/>
          <w:sz w:val="24"/>
          <w:szCs w:val="24"/>
        </w:rPr>
        <w:t>2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C85339">
        <w:rPr>
          <w:rFonts w:ascii="Times New Roman" w:hAnsi="Times New Roman"/>
          <w:sz w:val="24"/>
          <w:szCs w:val="24"/>
          <w:u w:val="single"/>
        </w:rPr>
        <w:t>Карсаков О.Г.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4C3C6A" w:rsidRPr="009823C0" w:rsidRDefault="00BC46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А.В</w:t>
            </w:r>
            <w:r w:rsidR="00EF4366">
              <w:rPr>
                <w:rFonts w:ascii="Times New Roman" w:hAnsi="Times New Roman"/>
                <w:sz w:val="24"/>
                <w:szCs w:val="24"/>
              </w:rPr>
              <w:t>.,</w:t>
            </w:r>
            <w:r w:rsidR="00C8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4E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A7E4E" w:rsidRPr="003A7E4E" w:rsidRDefault="00BC46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D87" w:rsidRPr="004C3C6A" w:rsidRDefault="00B31D87" w:rsidP="00B31D87">
      <w:pPr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4C3C6A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B31D87" w:rsidRPr="004C3C6A" w:rsidTr="00A36EDD">
        <w:trPr>
          <w:trHeight w:val="1181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B31D87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1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942"/>
        </w:trPr>
        <w:tc>
          <w:tcPr>
            <w:tcW w:w="8328" w:type="dxa"/>
          </w:tcPr>
          <w:p w:rsidR="00B31D87" w:rsidRPr="004C3C6A" w:rsidRDefault="00B31D87" w:rsidP="00BC4600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3</w:t>
            </w:r>
            <w:r w:rsidR="00BC4600">
              <w:rPr>
                <w:rFonts w:ascii="Times New Roman" w:hAnsi="Times New Roman"/>
                <w:sz w:val="24"/>
                <w:szCs w:val="24"/>
              </w:rPr>
              <w:t>.  УСЛОВИЯ РЕАЛИЗАЦИИ ПРОГРАММЫ</w:t>
            </w: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097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4C3C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4B2BFD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B2BFD">
        <w:rPr>
          <w:rFonts w:ascii="Times New Roman" w:hAnsi="Times New Roman"/>
          <w:b/>
          <w:sz w:val="24"/>
          <w:szCs w:val="24"/>
        </w:rPr>
        <w:t>ПАСПОРТ РАБОЧЕЙ ПР</w:t>
      </w:r>
      <w:r w:rsidR="000E7DED">
        <w:rPr>
          <w:rFonts w:ascii="Times New Roman" w:hAnsi="Times New Roman"/>
          <w:b/>
          <w:sz w:val="24"/>
          <w:szCs w:val="24"/>
        </w:rPr>
        <w:t>ОГРАММЫ УЧЕБНОЙ ДИСЦИПЛИНЫ</w:t>
      </w:r>
      <w:r w:rsidR="000E7DED">
        <w:rPr>
          <w:rFonts w:ascii="Times New Roman" w:hAnsi="Times New Roman"/>
          <w:b/>
          <w:sz w:val="24"/>
          <w:szCs w:val="24"/>
        </w:rPr>
        <w:br/>
        <w:t>ОП.09</w:t>
      </w:r>
      <w:r w:rsidR="004B2BFD">
        <w:rPr>
          <w:rFonts w:ascii="Times New Roman" w:hAnsi="Times New Roman"/>
          <w:b/>
          <w:sz w:val="24"/>
          <w:szCs w:val="24"/>
        </w:rPr>
        <w:t xml:space="preserve">. </w:t>
      </w:r>
      <w:r w:rsidR="000E7DED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31D87" w:rsidRDefault="004B2BFD" w:rsidP="00EF436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B31D87" w:rsidRPr="0013620F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</w:t>
      </w:r>
      <w:r w:rsidRPr="004B2BFD">
        <w:rPr>
          <w:rFonts w:ascii="Times New Roman" w:hAnsi="Times New Roman"/>
          <w:sz w:val="24"/>
          <w:szCs w:val="24"/>
        </w:rPr>
        <w:t>профессиональной</w:t>
      </w:r>
      <w:r w:rsidRPr="009952D6">
        <w:t xml:space="preserve"> </w:t>
      </w:r>
      <w:r w:rsidR="00B31D87" w:rsidRPr="0013620F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</w:t>
      </w:r>
      <w:r w:rsidR="00BC4600">
        <w:rPr>
          <w:rFonts w:ascii="Times New Roman" w:hAnsi="Times New Roman"/>
          <w:sz w:val="24"/>
          <w:szCs w:val="24"/>
        </w:rPr>
        <w:t>профессии</w:t>
      </w:r>
      <w:r w:rsidR="00B31D87" w:rsidRPr="0013620F">
        <w:rPr>
          <w:rFonts w:ascii="Times New Roman" w:hAnsi="Times New Roman"/>
          <w:sz w:val="24"/>
          <w:szCs w:val="24"/>
        </w:rPr>
        <w:t xml:space="preserve"> </w:t>
      </w:r>
      <w:r w:rsidR="00BC4600">
        <w:rPr>
          <w:rFonts w:ascii="Times New Roman" w:hAnsi="Times New Roman"/>
          <w:sz w:val="24"/>
          <w:szCs w:val="24"/>
        </w:rPr>
        <w:t>43.01.09 Повар, кондитер</w:t>
      </w:r>
    </w:p>
    <w:p w:rsidR="00844D12" w:rsidRPr="00EF4366" w:rsidRDefault="00844D12" w:rsidP="00EF436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EF4366" w:rsidRDefault="00B31D87" w:rsidP="006E06CD">
      <w:pPr>
        <w:spacing w:after="0"/>
        <w:ind w:firstLine="660"/>
        <w:rPr>
          <w:rFonts w:ascii="Times New Roman" w:hAnsi="Times New Roman"/>
          <w:b/>
          <w:bCs/>
          <w:cap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  <w:bookmarkStart w:id="1" w:name="_Toc348542785"/>
      <w:bookmarkStart w:id="2" w:name="_Toc348646862"/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01"/>
        <w:gridCol w:w="4403"/>
      </w:tblGrid>
      <w:tr w:rsidR="00EF4366" w:rsidRPr="00EF4366" w:rsidTr="009022A9">
        <w:trPr>
          <w:trHeight w:val="20"/>
        </w:trPr>
        <w:tc>
          <w:tcPr>
            <w:tcW w:w="871" w:type="pct"/>
          </w:tcPr>
          <w:p w:rsidR="00EF4366" w:rsidRPr="00EF4366" w:rsidRDefault="00EF4366" w:rsidP="00EF43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366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EF4366" w:rsidRPr="00EF4366" w:rsidRDefault="00EF4366" w:rsidP="00EF43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6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EF4366" w:rsidRPr="00EF4366" w:rsidRDefault="00EF4366" w:rsidP="00EF43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6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EF4366" w:rsidRPr="00EF4366" w:rsidTr="009022A9">
        <w:trPr>
          <w:trHeight w:val="20"/>
        </w:trPr>
        <w:tc>
          <w:tcPr>
            <w:tcW w:w="871" w:type="pct"/>
          </w:tcPr>
          <w:p w:rsidR="00BE0311" w:rsidRDefault="00BC4600" w:rsidP="00EF43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1- 10</w:t>
            </w:r>
            <w:r w:rsidR="00EF4366" w:rsidRPr="00EF436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844D12" w:rsidRDefault="00844D12" w:rsidP="00EF43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1.1, </w:t>
            </w:r>
          </w:p>
          <w:p w:rsidR="00844D12" w:rsidRDefault="00844D12" w:rsidP="00EF43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2.1,</w:t>
            </w:r>
          </w:p>
          <w:p w:rsidR="00844D12" w:rsidRDefault="00844D12" w:rsidP="00EF43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3.1, </w:t>
            </w:r>
          </w:p>
          <w:p w:rsidR="00844D12" w:rsidRDefault="00844D12" w:rsidP="00EF43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4.1, </w:t>
            </w:r>
          </w:p>
          <w:p w:rsidR="00EF4366" w:rsidRPr="00EF4366" w:rsidRDefault="00844D12" w:rsidP="00EF43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5.1</w:t>
            </w:r>
          </w:p>
          <w:p w:rsidR="00EF4366" w:rsidRPr="00EF4366" w:rsidRDefault="00EF4366" w:rsidP="00EF4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 и основные мероприятия гражданской обороны; 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EF4366" w:rsidRDefault="00EF4366" w:rsidP="00844D12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EF4366" w:rsidRDefault="00EF4366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УЧЕБНОЙ ДИСЦИПЛИНЫ</w:t>
      </w:r>
      <w:bookmarkEnd w:id="1"/>
      <w:bookmarkEnd w:id="2"/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</w:tblGrid>
      <w:tr w:rsidR="00B31D87" w:rsidRPr="0013620F" w:rsidTr="00046F9A">
        <w:trPr>
          <w:trHeight w:val="650"/>
        </w:trPr>
        <w:tc>
          <w:tcPr>
            <w:tcW w:w="4392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08" w:type="pct"/>
            <w:vAlign w:val="center"/>
          </w:tcPr>
          <w:p w:rsidR="00B31D87" w:rsidRPr="00046F9A" w:rsidRDefault="009823C0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08" w:type="pct"/>
            <w:vAlign w:val="center"/>
          </w:tcPr>
          <w:p w:rsidR="00B31D87" w:rsidRPr="00046F9A" w:rsidRDefault="009823C0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B31D87" w:rsidRPr="0013620F" w:rsidTr="00046F9A">
        <w:trPr>
          <w:trHeight w:val="490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08" w:type="pct"/>
            <w:vAlign w:val="center"/>
          </w:tcPr>
          <w:p w:rsidR="00B31D87" w:rsidRPr="0013620F" w:rsidRDefault="009823C0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EF4366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9823C0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08" w:type="pct"/>
            <w:tcBorders>
              <w:bottom w:val="single" w:sz="6" w:space="0" w:color="000000"/>
            </w:tcBorders>
          </w:tcPr>
          <w:p w:rsidR="00B31D87" w:rsidRPr="00046F9A" w:rsidRDefault="009823C0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1D87" w:rsidRPr="0013620F" w:rsidTr="009823C0">
        <w:trPr>
          <w:trHeight w:val="490"/>
        </w:trPr>
        <w:tc>
          <w:tcPr>
            <w:tcW w:w="4392" w:type="pct"/>
            <w:tcBorders>
              <w:right w:val="nil"/>
            </w:tcBorders>
          </w:tcPr>
          <w:p w:rsidR="00B31D87" w:rsidRPr="009823C0" w:rsidRDefault="00B31D87" w:rsidP="009823C0">
            <w:pPr>
              <w:rPr>
                <w:rFonts w:ascii="Times New Roman" w:hAnsi="Times New Roman"/>
                <w:sz w:val="24"/>
                <w:szCs w:val="24"/>
              </w:rPr>
            </w:pPr>
            <w:r w:rsidRPr="009823C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="009823C0" w:rsidRPr="009823C0">
              <w:rPr>
                <w:rFonts w:ascii="Times New Roman" w:hAnsi="Times New Roman"/>
                <w:sz w:val="24"/>
                <w:szCs w:val="24"/>
              </w:rPr>
              <w:t xml:space="preserve">в виде </w:t>
            </w:r>
            <w:r w:rsidR="009823C0" w:rsidRPr="009823C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608" w:type="pct"/>
            <w:tcBorders>
              <w:left w:val="nil"/>
            </w:tcBorders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31D87" w:rsidRDefault="00B31D87" w:rsidP="000756C0">
      <w:pPr>
        <w:spacing w:after="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0B2CC2">
        <w:rPr>
          <w:rFonts w:ascii="Times New Roman" w:hAnsi="Times New Roman"/>
          <w:b/>
          <w:sz w:val="24"/>
          <w:szCs w:val="24"/>
        </w:rPr>
        <w:t>ОП.08</w:t>
      </w:r>
      <w:bookmarkStart w:id="3" w:name="_GoBack"/>
      <w:bookmarkEnd w:id="3"/>
      <w:r w:rsidR="004A2088">
        <w:rPr>
          <w:rFonts w:ascii="Times New Roman" w:hAnsi="Times New Roman"/>
          <w:b/>
          <w:sz w:val="24"/>
          <w:szCs w:val="24"/>
        </w:rPr>
        <w:t xml:space="preserve">. </w:t>
      </w:r>
      <w:r w:rsidR="005D5123" w:rsidRPr="00C85339">
        <w:rPr>
          <w:rFonts w:ascii="Times New Roman" w:hAnsi="Times New Roman"/>
          <w:b/>
          <w:caps/>
          <w:sz w:val="24"/>
          <w:szCs w:val="24"/>
        </w:rPr>
        <w:t>Б</w:t>
      </w:r>
      <w:r w:rsidR="005D5123" w:rsidRPr="00C85339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</w:p>
    <w:p w:rsidR="00EF4366" w:rsidRPr="0013620F" w:rsidRDefault="00EF4366" w:rsidP="000756C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8965"/>
        <w:gridCol w:w="1591"/>
        <w:gridCol w:w="1879"/>
      </w:tblGrid>
      <w:tr w:rsidR="00EF4366" w:rsidRPr="00636DE5" w:rsidTr="00A43CC4">
        <w:trPr>
          <w:trHeight w:val="20"/>
        </w:trPr>
        <w:tc>
          <w:tcPr>
            <w:tcW w:w="772" w:type="pct"/>
            <w:vAlign w:val="center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48" w:type="pct"/>
            <w:vAlign w:val="center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1" w:type="pct"/>
            <w:vAlign w:val="center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39" w:type="pct"/>
            <w:vAlign w:val="center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EF4366" w:rsidRPr="00636DE5" w:rsidTr="00A43CC4">
        <w:trPr>
          <w:trHeight w:val="20"/>
        </w:trPr>
        <w:tc>
          <w:tcPr>
            <w:tcW w:w="772" w:type="pct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8" w:type="pct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1" w:type="pct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4366" w:rsidRPr="00636DE5" w:rsidTr="00A43CC4">
        <w:trPr>
          <w:trHeight w:val="578"/>
        </w:trPr>
        <w:tc>
          <w:tcPr>
            <w:tcW w:w="3820" w:type="pct"/>
            <w:gridSpan w:val="2"/>
          </w:tcPr>
          <w:p w:rsidR="00EF4366" w:rsidRPr="00636DE5" w:rsidRDefault="00BC4600" w:rsidP="009022A9">
            <w:pPr>
              <w:pStyle w:val="Style4"/>
              <w:keepNext/>
              <w:widowControl/>
              <w:rPr>
                <w:b/>
                <w:bCs/>
                <w:sz w:val="20"/>
                <w:szCs w:val="20"/>
              </w:rPr>
            </w:pPr>
            <w:r w:rsidRPr="00BC4600">
              <w:rPr>
                <w:b/>
                <w:bCs/>
                <w:sz w:val="20"/>
                <w:szCs w:val="20"/>
              </w:rPr>
              <w:t>Раздел 1. Чрезвычайные ситуации мирного и военного времени.</w:t>
            </w:r>
          </w:p>
        </w:tc>
        <w:tc>
          <w:tcPr>
            <w:tcW w:w="541" w:type="pct"/>
          </w:tcPr>
          <w:p w:rsidR="00EF4366" w:rsidRPr="00636DE5" w:rsidRDefault="00567FB8" w:rsidP="009022A9">
            <w:pPr>
              <w:pStyle w:val="Style4"/>
              <w:keepNext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9" w:type="pct"/>
          </w:tcPr>
          <w:p w:rsidR="00EF4366" w:rsidRPr="00636DE5" w:rsidRDefault="00EF4366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20"/>
        </w:trPr>
        <w:tc>
          <w:tcPr>
            <w:tcW w:w="772" w:type="pct"/>
            <w:vMerge w:val="restart"/>
          </w:tcPr>
          <w:p w:rsidR="00BC4600" w:rsidRPr="00636DE5" w:rsidRDefault="00BC4600" w:rsidP="009022A9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 Организационные основы по защите населения  от ЧС мирного и военного времени.</w:t>
            </w:r>
          </w:p>
        </w:tc>
        <w:tc>
          <w:tcPr>
            <w:tcW w:w="3048" w:type="pct"/>
          </w:tcPr>
          <w:p w:rsidR="00BC4600" w:rsidRPr="00636DE5" w:rsidRDefault="00BC4600" w:rsidP="009022A9">
            <w:pPr>
              <w:pStyle w:val="Style4"/>
              <w:keepNext/>
              <w:widowControl/>
              <w:rPr>
                <w:bCs/>
                <w:sz w:val="20"/>
                <w:szCs w:val="20"/>
              </w:rPr>
            </w:pPr>
            <w:r w:rsidRPr="00636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</w:tcPr>
          <w:p w:rsidR="00BC4600" w:rsidRPr="00636DE5" w:rsidRDefault="00BC4600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4.1, </w:t>
            </w:r>
          </w:p>
          <w:p w:rsidR="00BC4600" w:rsidRPr="00636DE5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ПК 5.1</w:t>
            </w:r>
          </w:p>
        </w:tc>
      </w:tr>
      <w:tr w:rsidR="00BC4600" w:rsidRPr="00636DE5" w:rsidTr="00A43CC4">
        <w:trPr>
          <w:trHeight w:val="600"/>
        </w:trPr>
        <w:tc>
          <w:tcPr>
            <w:tcW w:w="772" w:type="pct"/>
            <w:vMerge/>
          </w:tcPr>
          <w:p w:rsidR="00BC4600" w:rsidRPr="00636DE5" w:rsidRDefault="00BC4600" w:rsidP="009022A9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BC4600" w:rsidP="009022A9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Cs/>
                <w:sz w:val="20"/>
                <w:szCs w:val="20"/>
              </w:rPr>
              <w:t>МЧС России - федеральный орган управления в области защиты населения от ЧС РСЧС.</w:t>
            </w:r>
          </w:p>
        </w:tc>
        <w:tc>
          <w:tcPr>
            <w:tcW w:w="541" w:type="pct"/>
            <w:vMerge/>
          </w:tcPr>
          <w:p w:rsidR="00BC4600" w:rsidRPr="00636DE5" w:rsidRDefault="00BC4600" w:rsidP="009022A9">
            <w:pPr>
              <w:pStyle w:val="Style4"/>
              <w:keepNext/>
              <w:widowControl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BC4600" w:rsidRPr="00636DE5" w:rsidRDefault="00BC4600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50"/>
        </w:trPr>
        <w:tc>
          <w:tcPr>
            <w:tcW w:w="772" w:type="pct"/>
            <w:vMerge/>
          </w:tcPr>
          <w:p w:rsidR="00BC4600" w:rsidRPr="00636DE5" w:rsidRDefault="00BC4600" w:rsidP="009022A9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BC4600" w:rsidRDefault="00BC4600" w:rsidP="009022A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</w:tcPr>
          <w:p w:rsidR="00BC4600" w:rsidRPr="00636DE5" w:rsidRDefault="00BC4600" w:rsidP="009D3D9D">
            <w:pPr>
              <w:pStyle w:val="Style4"/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  <w:vAlign w:val="center"/>
          </w:tcPr>
          <w:p w:rsidR="00BC4600" w:rsidRPr="00636DE5" w:rsidRDefault="00BC4600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360"/>
        </w:trPr>
        <w:tc>
          <w:tcPr>
            <w:tcW w:w="772" w:type="pct"/>
            <w:vMerge/>
          </w:tcPr>
          <w:p w:rsidR="00BC4600" w:rsidRPr="00636DE5" w:rsidRDefault="00BC4600" w:rsidP="009022A9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BC4600" w:rsidRDefault="00BC4600" w:rsidP="009022A9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Cs/>
                <w:sz w:val="20"/>
                <w:szCs w:val="20"/>
              </w:rPr>
              <w:t>Гражданская оборона. Задачи. Структура.</w:t>
            </w:r>
          </w:p>
        </w:tc>
        <w:tc>
          <w:tcPr>
            <w:tcW w:w="541" w:type="pct"/>
            <w:vMerge/>
          </w:tcPr>
          <w:p w:rsidR="00BC4600" w:rsidRPr="00636DE5" w:rsidRDefault="00BC4600" w:rsidP="009022A9">
            <w:pPr>
              <w:pStyle w:val="Style4"/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BC4600" w:rsidRPr="00636DE5" w:rsidRDefault="00BC4600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4366" w:rsidRPr="00636DE5" w:rsidTr="00A43CC4">
        <w:trPr>
          <w:trHeight w:val="20"/>
        </w:trPr>
        <w:tc>
          <w:tcPr>
            <w:tcW w:w="772" w:type="pct"/>
            <w:vMerge w:val="restart"/>
          </w:tcPr>
          <w:p w:rsidR="00EF4366" w:rsidRPr="00636DE5" w:rsidRDefault="00BC4600" w:rsidP="009022A9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Style w:val="2"/>
                <w:b/>
                <w:sz w:val="20"/>
                <w:szCs w:val="20"/>
              </w:rPr>
              <w:t>Тема 1.2. Пожары</w:t>
            </w:r>
          </w:p>
        </w:tc>
        <w:tc>
          <w:tcPr>
            <w:tcW w:w="3048" w:type="pct"/>
          </w:tcPr>
          <w:p w:rsidR="00EF4366" w:rsidRPr="00BC4600" w:rsidRDefault="00BC4600" w:rsidP="009022A9">
            <w:pPr>
              <w:pStyle w:val="Style4"/>
              <w:keepNext/>
              <w:widowControl/>
              <w:jc w:val="both"/>
              <w:rPr>
                <w:rStyle w:val="FontStyle12"/>
                <w:i w:val="0"/>
                <w:sz w:val="20"/>
                <w:szCs w:val="20"/>
              </w:rPr>
            </w:pPr>
            <w:r w:rsidRPr="00BC4600">
              <w:rPr>
                <w:rStyle w:val="FontStyle12"/>
                <w:i w:val="0"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EF4366" w:rsidRPr="00636DE5" w:rsidRDefault="00567FB8" w:rsidP="009022A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4.1, </w:t>
            </w:r>
          </w:p>
          <w:p w:rsidR="00EF4366" w:rsidRPr="00636DE5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ПК 5.1</w:t>
            </w:r>
          </w:p>
        </w:tc>
      </w:tr>
      <w:tr w:rsidR="00BC4600" w:rsidRPr="00636DE5" w:rsidTr="00A43CC4">
        <w:trPr>
          <w:trHeight w:val="529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Style4"/>
              <w:keepNext/>
              <w:widowControl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3048" w:type="pct"/>
            <w:shd w:val="clear" w:color="auto" w:fill="auto"/>
          </w:tcPr>
          <w:p w:rsidR="00BC4600" w:rsidRPr="00BC4600" w:rsidRDefault="00BC4600" w:rsidP="00BC4600">
            <w:pPr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Изучение первичных средств пожаротушения и их использование при пожаре. Подручные средства пожаротушения и их использование при пожаре.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496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Style4"/>
              <w:keepNext/>
              <w:widowControl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3048" w:type="pct"/>
            <w:shd w:val="clear" w:color="auto" w:fill="auto"/>
          </w:tcPr>
          <w:p w:rsidR="00BC4600" w:rsidRPr="00BC4600" w:rsidRDefault="00BC4600" w:rsidP="00BC4600">
            <w:pPr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Автоматическая система обнаружения и оповещения о пожаре. Автоматическая система пожаротушения.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76"/>
        </w:trPr>
        <w:tc>
          <w:tcPr>
            <w:tcW w:w="772" w:type="pct"/>
            <w:vMerge w:val="restart"/>
          </w:tcPr>
          <w:p w:rsidR="00BC4600" w:rsidRPr="00636DE5" w:rsidRDefault="00BC4600" w:rsidP="00BC4600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Аварии и катастрофы на химически опасных  и радиационно опасных объектах.</w:t>
            </w:r>
          </w:p>
        </w:tc>
        <w:tc>
          <w:tcPr>
            <w:tcW w:w="3048" w:type="pct"/>
          </w:tcPr>
          <w:p w:rsidR="00BC4600" w:rsidRPr="00BC4600" w:rsidRDefault="00BC4600" w:rsidP="00BC460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BC4600" w:rsidP="00BC460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 xml:space="preserve">ПК 4.1, </w:t>
            </w:r>
          </w:p>
          <w:p w:rsidR="00BC4600" w:rsidRPr="00636DE5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D12">
              <w:rPr>
                <w:rFonts w:ascii="Times New Roman" w:hAnsi="Times New Roman"/>
                <w:bCs/>
                <w:sz w:val="20"/>
                <w:szCs w:val="20"/>
              </w:rPr>
              <w:t>ПК 5.1</w:t>
            </w:r>
          </w:p>
        </w:tc>
      </w:tr>
      <w:tr w:rsidR="009D3D9D" w:rsidRPr="00636DE5" w:rsidTr="00A43CC4">
        <w:trPr>
          <w:trHeight w:val="700"/>
        </w:trPr>
        <w:tc>
          <w:tcPr>
            <w:tcW w:w="772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Аварии на химически опасных объектах (ХОО) и их классификация. Правила поведения при авариях на ХОО и защита населения.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76"/>
        </w:trPr>
        <w:tc>
          <w:tcPr>
            <w:tcW w:w="772" w:type="pct"/>
            <w:vMerge w:val="restar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 Оружие массового поражения (ОМП) и новые виды ОМП.</w:t>
            </w:r>
          </w:p>
        </w:tc>
        <w:tc>
          <w:tcPr>
            <w:tcW w:w="3048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BC4600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BC4600" w:rsidRPr="00636DE5" w:rsidTr="00A43CC4">
        <w:trPr>
          <w:trHeight w:val="76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Характеристика ядерного оружия. Поражающие факторы ядерного взрыва. Характеристика химического оружия, классификация по воздействию на организм человека. Характеристика биологического оружия. Действие на организм человека бактериальных средств. Защита человека и животных от воздействия ОМП.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255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BC4600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9D3D9D" w:rsidP="009D3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90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Решение задач по обеспечению безопасности населения при применении вероятным противником ядерного и химического оружия.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20"/>
        </w:trPr>
        <w:tc>
          <w:tcPr>
            <w:tcW w:w="772" w:type="pct"/>
            <w:vMerge w:val="restart"/>
          </w:tcPr>
          <w:p w:rsidR="00BC4600" w:rsidRPr="009D3D9D" w:rsidRDefault="009D3D9D" w:rsidP="00BC4600">
            <w:pPr>
              <w:spacing w:after="0" w:line="240" w:lineRule="auto"/>
              <w:rPr>
                <w:rStyle w:val="FontStyle13"/>
                <w:b/>
                <w:sz w:val="20"/>
                <w:szCs w:val="20"/>
              </w:rPr>
            </w:pPr>
            <w:r w:rsidRPr="009D3D9D">
              <w:rPr>
                <w:rStyle w:val="FontStyle13"/>
                <w:b/>
                <w:sz w:val="20"/>
                <w:szCs w:val="20"/>
              </w:rPr>
              <w:t xml:space="preserve">Тема 1.5. Нормативно </w:t>
            </w:r>
            <w:r w:rsidRPr="009D3D9D">
              <w:rPr>
                <w:rStyle w:val="FontStyle13"/>
                <w:b/>
                <w:sz w:val="20"/>
                <w:szCs w:val="20"/>
              </w:rPr>
              <w:lastRenderedPageBreak/>
              <w:t>-правовая база защиты населения. Защитные сооружения ГО</w:t>
            </w:r>
          </w:p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9D3D9D" w:rsidP="00BC4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1.1,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BC4600" w:rsidRPr="00636DE5" w:rsidRDefault="00844D12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BC4600" w:rsidRPr="00636DE5" w:rsidTr="00A43CC4">
        <w:trPr>
          <w:trHeight w:val="1560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9D3D9D" w:rsidP="00BC4600">
            <w:pPr>
              <w:pStyle w:val="Style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D9D">
              <w:rPr>
                <w:rFonts w:ascii="Times New Roman" w:hAnsi="Times New Roman"/>
                <w:sz w:val="20"/>
                <w:szCs w:val="20"/>
              </w:rPr>
              <w:t>Основные принципы и нормативно-правовая база защиты населения от чрезвычайных ситуаций мирного и военного времени.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34"/>
        </w:trPr>
        <w:tc>
          <w:tcPr>
            <w:tcW w:w="772" w:type="pct"/>
            <w:vMerge w:val="restart"/>
          </w:tcPr>
          <w:p w:rsidR="00BC4600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lastRenderedPageBreak/>
              <w:t>Тема 1.6. Эвакуация населения при чрезвычайных ситуациях</w:t>
            </w:r>
          </w:p>
        </w:tc>
        <w:tc>
          <w:tcPr>
            <w:tcW w:w="3048" w:type="pct"/>
          </w:tcPr>
          <w:p w:rsidR="00BC4600" w:rsidRPr="00636DE5" w:rsidRDefault="009D3D9D" w:rsidP="00BC46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1.1,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3.1,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4.1,</w:t>
            </w:r>
          </w:p>
          <w:p w:rsidR="00BC4600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BC4600" w:rsidRPr="00636DE5" w:rsidTr="00A43CC4">
        <w:trPr>
          <w:trHeight w:val="134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Организация эвакуации населения в мирное и военное время. Планирующие документы объекта экономики по эвакуации персонала в район сосредоточения или загородную зону комбинированным способом.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34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Планирование и организация эвакуация персонала объекта экономики в район сосредоточения (РС) или загородную зону (ЗЗ). Решение задач по определению расчета времени на эвакуацию в ЗЗ или РС.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215"/>
        </w:trPr>
        <w:tc>
          <w:tcPr>
            <w:tcW w:w="772" w:type="pct"/>
            <w:vMerge w:val="restart"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t>Тема 1.7. Индивидуальные средства защиты человека при ЧС.</w:t>
            </w: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9D3D9D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9D3D9D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9D3D9D" w:rsidRPr="00636DE5" w:rsidTr="00A43CC4">
        <w:trPr>
          <w:trHeight w:val="330"/>
        </w:trPr>
        <w:tc>
          <w:tcPr>
            <w:tcW w:w="772" w:type="pct"/>
            <w:vMerge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Нормативно-правовые акты по обеспечению населения и работающего персонала средствами защиты. Организация хранения и использование средств индивидуальной защиты.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345"/>
        </w:trPr>
        <w:tc>
          <w:tcPr>
            <w:tcW w:w="772" w:type="pct"/>
            <w:vMerge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Индивидуальные средства защиты органов дыхания, кожи и медицинские средства защиты и профилактики. Нормы снабжения населения средствами защиты.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180"/>
        </w:trPr>
        <w:tc>
          <w:tcPr>
            <w:tcW w:w="772" w:type="pct"/>
            <w:vMerge w:val="restart"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t>Тема 1.8. Повышение устойчивости объекта экономики (ПУЭО)</w:t>
            </w: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9D3D9D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9D3D9D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9D3D9D" w:rsidRPr="00636DE5" w:rsidTr="00A43CC4">
        <w:trPr>
          <w:trHeight w:val="495"/>
        </w:trPr>
        <w:tc>
          <w:tcPr>
            <w:tcW w:w="772" w:type="pct"/>
            <w:vMerge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Составление плана объекта экономики по повышению устойчивости на ЧС мирного и военного времени. Расчет материальных и финансовых средств на мероприятия по повышению устойчивости объекта экономики. Работа должностных лиц по ПУЭО.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336"/>
        </w:trPr>
        <w:tc>
          <w:tcPr>
            <w:tcW w:w="3820" w:type="pct"/>
            <w:gridSpan w:val="2"/>
          </w:tcPr>
          <w:p w:rsidR="00A43CC4" w:rsidRPr="009D3D9D" w:rsidRDefault="00A43CC4" w:rsidP="00BC4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D9D">
              <w:rPr>
                <w:rFonts w:ascii="Times New Roman" w:hAnsi="Times New Roman"/>
                <w:b/>
                <w:sz w:val="20"/>
                <w:szCs w:val="20"/>
              </w:rPr>
              <w:t>Раздел 2. Основы военной службы</w:t>
            </w:r>
          </w:p>
        </w:tc>
        <w:tc>
          <w:tcPr>
            <w:tcW w:w="541" w:type="pct"/>
          </w:tcPr>
          <w:p w:rsidR="00A43CC4" w:rsidRPr="009D3D9D" w:rsidRDefault="00567FB8" w:rsidP="0056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39" w:type="pct"/>
          </w:tcPr>
          <w:p w:rsidR="00A43CC4" w:rsidRPr="009D3D9D" w:rsidRDefault="00A43CC4" w:rsidP="00A43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20"/>
        </w:trPr>
        <w:tc>
          <w:tcPr>
            <w:tcW w:w="772" w:type="pct"/>
            <w:vMerge w:val="restart"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t>Тема 2.1 Национальная безопасность России</w:t>
            </w: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1.1,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3.1,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4.1,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300"/>
        </w:trPr>
        <w:tc>
          <w:tcPr>
            <w:tcW w:w="772" w:type="pct"/>
            <w:vMerge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Национальная безопасность и национальные интересы России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40"/>
        </w:trPr>
        <w:tc>
          <w:tcPr>
            <w:tcW w:w="772" w:type="pct"/>
            <w:vMerge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Антитеррористическая деятельность в образовательных учреждениях. Руководящие документы и составление плана антитеррористической деятельности на объектах экономики.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90"/>
        </w:trPr>
        <w:tc>
          <w:tcPr>
            <w:tcW w:w="772" w:type="pct"/>
            <w:vMerge w:val="restart"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>
              <w:rPr>
                <w:rStyle w:val="2"/>
                <w:b/>
                <w:noProof/>
                <w:sz w:val="20"/>
                <w:szCs w:val="20"/>
              </w:rPr>
              <w:t xml:space="preserve">Тема 2.2. </w:t>
            </w:r>
            <w:r w:rsidRPr="00A43CC4">
              <w:rPr>
                <w:rStyle w:val="2"/>
                <w:b/>
                <w:noProof/>
                <w:sz w:val="20"/>
                <w:szCs w:val="20"/>
              </w:rPr>
              <w:t>Российские Вооруженные Силы  на пороге нового этапе развития.</w:t>
            </w: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46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Вооруженные Силы РФ - основы обороны государства. Структура ВС РФ, виды и рода войск Вооруженных Сил, их предназначение, основные функции ВС РФ.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Обеспечение военной безопасности  Российской Федерации.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80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 xml:space="preserve">Тема 2.3. Правовые </w:t>
            </w:r>
            <w:r w:rsidRPr="00A43CC4">
              <w:rPr>
                <w:rStyle w:val="2"/>
                <w:b/>
                <w:noProof/>
                <w:sz w:val="20"/>
                <w:szCs w:val="20"/>
              </w:rPr>
              <w:lastRenderedPageBreak/>
              <w:t>основы военной службы</w:t>
            </w: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lastRenderedPageBreak/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lastRenderedPageBreak/>
              <w:t>ПК 1.1,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3.1,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4.1,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300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Правовые основы организации обороны страны и военной службы. Федеральные законы РФ об обороне, воинской обязанности, статусе военнослужащих, пенсионном обеспечении и льготах военнослужащих.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80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lastRenderedPageBreak/>
              <w:t>Тема 2.4. Воинская обязанность и прохождение военной службы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300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Воинская обязанность граждан РФ, воинский учет, обязанности граждан по воинскому учету. Отсрочка и освобождение от призыва в армию и их основания. Увольнение в запас и их основание. Пребывание в запасе и прохождение военных сборов.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70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ФЗ РФ «О статусе военнослужащих» и «О пенсионном обеспечении военнослужащих» о правах и свободах военнослужащих. Льготы военнослужащим и членам их семей. Пенсионное обеспечение военнослужащих.</w:t>
            </w:r>
          </w:p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0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Военно-учетные специальности в ВС РФ. Порядок их получения в армии и на флоте, и через общественную организацию ДОСААФ. Использование специальностей, получаемых в образовательных учреждениях и в армии. Родственные ВУС.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2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Основные виды вооружения и техники Сухопутных войск, ВМФ.ВВС. Использование полученной специальности в ОУ  в освоении техники и вооружения в Вооруженных силах.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10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2.5. Международное гуманитарное право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465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Международное гуманитарное право. Женевские Конвенции и Протоколы о защите участников боевых действий, вооруженных конфликтов и гражданского населения.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5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2.6. Воинская дисциплина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285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A43CC4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Воинская дисциплина в армии и на флоте, ее сущность и пути достижения. Виды ответственности военнослужащих за нарушения законодательства РФ.</w:t>
            </w:r>
          </w:p>
          <w:p w:rsidR="00A43CC4" w:rsidRPr="009D3D9D" w:rsidRDefault="00A43CC4" w:rsidP="00A43CC4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Уставы ВС РФ – свод законов, обязанности военнослужащих.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5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2.7. Прохождение военной службы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480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Прохождение военной службы по призыву и по контракту. Альтернативная военная служба. Дружба и войсковое товарищество военнослужащих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25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2.8. Размещение, жизнь и быт военнослужащих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1.1,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3.1,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lastRenderedPageBreak/>
              <w:t>ПК 4.1,</w:t>
            </w:r>
          </w:p>
          <w:p w:rsidR="00A43CC4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A43CC4" w:rsidRPr="00636DE5" w:rsidTr="00A43CC4">
        <w:trPr>
          <w:trHeight w:val="450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Размещение военнослужащих, распределение времени и повседневный порядок жизни воинской части. Внутренний порядок. Военная форма одежды и знаки различия военнослужащих. Составы и воинские звания военнослужащих Вооруженных Сил РФ.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357"/>
        </w:trPr>
        <w:tc>
          <w:tcPr>
            <w:tcW w:w="3820" w:type="pct"/>
            <w:gridSpan w:val="2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lastRenderedPageBreak/>
              <w:t>Раздел 3. Основы медицинских знаний и здорового образа жизни</w:t>
            </w:r>
          </w:p>
        </w:tc>
        <w:tc>
          <w:tcPr>
            <w:tcW w:w="541" w:type="pct"/>
            <w:vAlign w:val="center"/>
          </w:tcPr>
          <w:p w:rsidR="00567FB8" w:rsidRPr="00567FB8" w:rsidRDefault="00567FB8" w:rsidP="00BC46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FB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39" w:type="pct"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10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>Тема 3.1. 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567FB8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567FB8" w:rsidRPr="00636DE5" w:rsidTr="00567FB8">
        <w:trPr>
          <w:trHeight w:val="54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Здоровье и факторы его формирования. Здоровый образ жизни и его составляющие.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A43CC4">
        <w:trPr>
          <w:trHeight w:val="60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180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>Тема 3.2. Первая медицинская помощь при травмах и ранениях</w:t>
            </w: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567FB8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567FB8" w:rsidRPr="00636DE5" w:rsidTr="00567FB8">
        <w:trPr>
          <w:trHeight w:val="17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Причины и виды кровотечений. Общие принципы остановки кровотечения. Первая доврачебная медицинская помощь при наружном кровотечении.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85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Определение и классификация ран. Первая доврачебная медицинская помощь при ранениях. Десмургия. Виды повязок. Правила наложения повязок.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A43CC4">
        <w:trPr>
          <w:trHeight w:val="24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Ушибы. Растяжения и разрывы связок. Вывихи. Переломы.  Первая медицинская помощь при закрытых повреждениях. порядок транспортной иммобилизации.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45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>Тема 3.3. Первая медицинская помощь при ожогах и отморожениях.</w:t>
            </w: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567FB8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567FB8" w:rsidRPr="00636DE5" w:rsidTr="00A43CC4">
        <w:trPr>
          <w:trHeight w:val="66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Термические ожоги. Химические ожоги. Отморожения. Общее охлаждение (замерзание).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75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>Тема 3.5. Реанимация. Неотложная помощь в критических ситуациях</w:t>
            </w: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ОК 1- 10,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1.1,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2.1,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3.1, </w:t>
            </w:r>
          </w:p>
          <w:p w:rsidR="00844D12" w:rsidRPr="00844D12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 xml:space="preserve">ПК 4.1, </w:t>
            </w:r>
          </w:p>
          <w:p w:rsidR="00567FB8" w:rsidRPr="00636DE5" w:rsidRDefault="00844D12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D12">
              <w:rPr>
                <w:rFonts w:ascii="Times New Roman" w:hAnsi="Times New Roman"/>
                <w:sz w:val="20"/>
                <w:szCs w:val="20"/>
              </w:rPr>
              <w:t>ПК 5.1</w:t>
            </w:r>
          </w:p>
        </w:tc>
      </w:tr>
      <w:tr w:rsidR="00567FB8" w:rsidRPr="00636DE5" w:rsidTr="00A43CC4">
        <w:trPr>
          <w:trHeight w:val="63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Понятие о клинической и биологической смерти. Принципы и методы реанимации. Искусственная вентиляция легких (ИВЛ). Непрямой массаж сердца (НМС).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433"/>
        </w:trPr>
        <w:tc>
          <w:tcPr>
            <w:tcW w:w="3820" w:type="pct"/>
            <w:gridSpan w:val="2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636DE5">
              <w:rPr>
                <w:rFonts w:ascii="Times New Roman" w:hAnsi="Times New Roman"/>
                <w:bCs/>
                <w:sz w:val="20"/>
                <w:szCs w:val="20"/>
              </w:rPr>
              <w:t>Подготовка докладов (рефератов)</w:t>
            </w:r>
          </w:p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636DE5">
              <w:rPr>
                <w:rFonts w:ascii="Times New Roman" w:hAnsi="Times New Roman"/>
                <w:sz w:val="20"/>
                <w:szCs w:val="20"/>
              </w:rPr>
              <w:t>Правила поведения и действия людей в зонах радиоактивного, химического заражения и в очаге биологического поражения;</w:t>
            </w:r>
          </w:p>
        </w:tc>
        <w:tc>
          <w:tcPr>
            <w:tcW w:w="541" w:type="pct"/>
            <w:vAlign w:val="center"/>
          </w:tcPr>
          <w:p w:rsidR="00BC4600" w:rsidRPr="00636DE5" w:rsidRDefault="00567FB8" w:rsidP="00BC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433"/>
        </w:trPr>
        <w:tc>
          <w:tcPr>
            <w:tcW w:w="4361" w:type="pct"/>
            <w:gridSpan w:val="3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</w:t>
            </w:r>
            <w:r w:rsidR="00844D12">
              <w:rPr>
                <w:rFonts w:ascii="Times New Roman" w:hAnsi="Times New Roman"/>
                <w:b/>
                <w:bCs/>
                <w:sz w:val="20"/>
                <w:szCs w:val="20"/>
              </w:rPr>
              <w:t>точная аттестация в форме дифференцированного зачета</w:t>
            </w:r>
          </w:p>
        </w:tc>
        <w:tc>
          <w:tcPr>
            <w:tcW w:w="639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20"/>
        </w:trPr>
        <w:tc>
          <w:tcPr>
            <w:tcW w:w="3820" w:type="pct"/>
            <w:gridSpan w:val="2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39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F4366" w:rsidRPr="00822037" w:rsidRDefault="00EF4366" w:rsidP="00EF4366">
      <w:pPr>
        <w:rPr>
          <w:rFonts w:ascii="Times New Roman" w:hAnsi="Times New Roman"/>
          <w:b/>
          <w:sz w:val="24"/>
          <w:szCs w:val="24"/>
        </w:rPr>
      </w:pPr>
    </w:p>
    <w:p w:rsidR="00EF4366" w:rsidRPr="00822037" w:rsidRDefault="00EF4366" w:rsidP="00EF4366">
      <w:pPr>
        <w:rPr>
          <w:rFonts w:ascii="Times New Roman" w:hAnsi="Times New Roman"/>
          <w:b/>
          <w:sz w:val="24"/>
          <w:szCs w:val="24"/>
        </w:rPr>
      </w:pPr>
    </w:p>
    <w:p w:rsidR="00EF4366" w:rsidRPr="00822037" w:rsidRDefault="00EF4366" w:rsidP="00EF4366">
      <w:pPr>
        <w:rPr>
          <w:rFonts w:ascii="Times New Roman" w:hAnsi="Times New Roman"/>
          <w:b/>
          <w:sz w:val="24"/>
          <w:szCs w:val="24"/>
        </w:rPr>
      </w:pPr>
    </w:p>
    <w:p w:rsidR="00E009FD" w:rsidRPr="0013620F" w:rsidRDefault="00E009FD" w:rsidP="00B31D87">
      <w:pPr>
        <w:rPr>
          <w:rFonts w:ascii="Times New Roman" w:hAnsi="Times New Roman"/>
          <w:sz w:val="24"/>
          <w:szCs w:val="24"/>
        </w:rPr>
        <w:sectPr w:rsidR="00E009FD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A2088" w:rsidRPr="004C3C6A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</w:t>
      </w:r>
      <w:r w:rsidRPr="004A208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A2088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1D87" w:rsidRP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EF440E">
        <w:rPr>
          <w:rFonts w:ascii="Times New Roman" w:hAnsi="Times New Roman"/>
          <w:bCs/>
          <w:sz w:val="24"/>
          <w:szCs w:val="24"/>
        </w:rPr>
        <w:t>Кабинет «</w:t>
      </w:r>
      <w:r w:rsidR="00EF440E" w:rsidRPr="00EF440E">
        <w:rPr>
          <w:rFonts w:ascii="Times New Roman" w:hAnsi="Times New Roman"/>
          <w:color w:val="000000"/>
          <w:sz w:val="24"/>
          <w:szCs w:val="24"/>
        </w:rPr>
        <w:t>Безопасности жизнедеятельности и охраны труда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</w:t>
      </w:r>
      <w:r w:rsidR="00EF440E">
        <w:rPr>
          <w:rFonts w:ascii="Times New Roman" w:hAnsi="Times New Roman"/>
          <w:sz w:val="24"/>
          <w:szCs w:val="24"/>
        </w:rPr>
        <w:t>ором).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78329A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78329A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78329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Pr="0078329A" w:rsidRDefault="00B31D87" w:rsidP="00B31D87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B31D87" w:rsidRPr="0078329A" w:rsidRDefault="00B31D87" w:rsidP="00B31D87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8329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31D87" w:rsidRPr="0078329A" w:rsidRDefault="00B31D87" w:rsidP="0078329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1.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жизнедеятельности: учебник / Ю.Г. Сапронов. - 3-е изд. - М.: ИЦ Академия, 2019      . - 336 с. - (Профессиональное образование).</w:t>
      </w:r>
    </w:p>
    <w:p w:rsidR="00B31D87" w:rsidRPr="0078329A" w:rsidRDefault="00B31D87" w:rsidP="00B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2.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жизнедеятельности. Практикум: учеб. пособие / Н.В. Косолапова, Н.А. Прокопенко, Е.Л. Побежимова. - 2-е изд., стео. - М.: ИЦ Академия, 2018      . - 144 с. - (Профессиональное образование)</w:t>
      </w: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A75F9" w:rsidRPr="0078329A" w:rsidRDefault="0078329A" w:rsidP="0078329A">
      <w:pPr>
        <w:keepNext/>
        <w:widowControl w:val="0"/>
        <w:spacing w:after="0" w:line="240" w:lineRule="auto"/>
        <w:ind w:left="55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78329A">
        <w:rPr>
          <w:rFonts w:ascii="Times New Roman" w:hAnsi="Times New Roman"/>
          <w:b/>
          <w:iCs/>
          <w:sz w:val="24"/>
          <w:szCs w:val="24"/>
        </w:rPr>
        <w:t>3.2.2.</w:t>
      </w:r>
      <w:r w:rsidR="00BA75F9" w:rsidRPr="0078329A">
        <w:rPr>
          <w:rFonts w:ascii="Times New Roman" w:hAnsi="Times New Roman"/>
          <w:b/>
          <w:iCs/>
          <w:sz w:val="24"/>
          <w:szCs w:val="24"/>
        </w:rPr>
        <w:t>Электронные издания (ресурсы)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ab/>
        <w:t>1.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9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http://window.edu.ru/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2.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 xml:space="preserve">Официальный сайт МЧС РФ [Электронный ресурс]. – URL: http://www.mchs.gov.ru. 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3.</w:t>
      </w:r>
      <w:r w:rsidR="00BA75F9"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Университетская информационная система «РОССИЯ» </w:t>
      </w:r>
      <w:hyperlink r:id="rId10" w:history="1">
        <w:r w:rsidR="00BA75F9" w:rsidRPr="0078329A">
          <w:rPr>
            <w:rFonts w:ascii="Times New Roman" w:hAnsi="Times New Roman"/>
            <w:sz w:val="24"/>
            <w:szCs w:val="24"/>
            <w:lang w:eastAsia="en-US"/>
          </w:rPr>
          <w:t>http://uisrussia.msu.ru/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       4.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1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http://нэб.рф/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5.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>Энциклопедия безопасности жизнедеятельности [Электронный ресурс]. ––  URL: http://bzhde.ru.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(сайт Минобороны)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mil.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7.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Электронная библиотечная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- www. ru/book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8.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8329A">
        <w:rPr>
          <w:rFonts w:ascii="Times New Roman" w:hAnsi="Times New Roman"/>
          <w:color w:val="000000"/>
          <w:sz w:val="24"/>
          <w:szCs w:val="24"/>
        </w:rPr>
        <w:t>роект «ПОБЕДИТЕЛИ: Солдаты</w:t>
      </w:r>
      <w:r>
        <w:rPr>
          <w:rFonts w:ascii="Times New Roman" w:hAnsi="Times New Roman"/>
          <w:color w:val="000000"/>
          <w:sz w:val="24"/>
          <w:szCs w:val="24"/>
        </w:rPr>
        <w:t xml:space="preserve"> Великой войны»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pobediteli.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9.</w:t>
      </w:r>
      <w:r w:rsidRPr="0078329A">
        <w:rPr>
          <w:rFonts w:ascii="Times New Roman" w:hAnsi="Times New Roman"/>
          <w:color w:val="000000"/>
          <w:sz w:val="24"/>
          <w:szCs w:val="24"/>
        </w:rPr>
        <w:t>Государственные символ</w:t>
      </w:r>
      <w:r>
        <w:rPr>
          <w:rFonts w:ascii="Times New Roman" w:hAnsi="Times New Roman"/>
          <w:color w:val="000000"/>
          <w:sz w:val="24"/>
          <w:szCs w:val="24"/>
        </w:rPr>
        <w:t xml:space="preserve">ы России. История и реальность -  www. simvolika. rsl. ru </w:t>
      </w:r>
    </w:p>
    <w:p w:rsidR="0078329A" w:rsidRDefault="0078329A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7" w:rsidRDefault="00B31D87" w:rsidP="0093422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3422B" w:rsidRPr="0013620F" w:rsidRDefault="0093422B" w:rsidP="0073134B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856"/>
        <w:gridCol w:w="3116"/>
      </w:tblGrid>
      <w:tr w:rsidR="00EF4366" w:rsidRPr="00822037" w:rsidTr="009022A9">
        <w:tc>
          <w:tcPr>
            <w:tcW w:w="1845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09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46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EF4366" w:rsidRPr="00822037" w:rsidTr="009022A9">
        <w:tc>
          <w:tcPr>
            <w:tcW w:w="1845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организация и порядок призыва граждан на военную службу  и поступление на нее в добровольном порядке;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специальности, родственные специальностям СПО;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509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EF4366" w:rsidRPr="00822037" w:rsidTr="009022A9">
        <w:tc>
          <w:tcPr>
            <w:tcW w:w="1845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EF4366" w:rsidRPr="00822037" w:rsidRDefault="00EF4366" w:rsidP="009022A9">
            <w:pPr>
              <w:spacing w:after="0" w:line="240" w:lineRule="auto"/>
              <w:rPr>
                <w:rStyle w:val="9"/>
                <w:b/>
                <w:sz w:val="24"/>
                <w:szCs w:val="24"/>
              </w:rPr>
            </w:pPr>
            <w:r w:rsidRPr="00822037">
              <w:rPr>
                <w:rStyle w:val="9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4366" w:rsidRPr="00822037" w:rsidRDefault="00EF4366" w:rsidP="009022A9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822037">
              <w:rPr>
                <w:rStyle w:val="9"/>
                <w:sz w:val="24"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F4366" w:rsidRPr="00822037" w:rsidRDefault="00EF4366" w:rsidP="009022A9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  <w:r w:rsidRPr="00822037">
              <w:rPr>
                <w:rStyle w:val="9"/>
                <w:sz w:val="24"/>
                <w:szCs w:val="24"/>
              </w:rPr>
              <w:t>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Style w:val="9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пострадавшим</w:t>
            </w:r>
          </w:p>
        </w:tc>
        <w:tc>
          <w:tcPr>
            <w:tcW w:w="1509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EF4366" w:rsidRPr="00822037" w:rsidRDefault="00EF4366" w:rsidP="00902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2B" w:rsidRDefault="00BD402B" w:rsidP="00B31D87">
      <w:pPr>
        <w:spacing w:after="0" w:line="240" w:lineRule="auto"/>
      </w:pPr>
      <w:r>
        <w:separator/>
      </w:r>
    </w:p>
  </w:endnote>
  <w:endnote w:type="continuationSeparator" w:id="0">
    <w:p w:rsidR="00BD402B" w:rsidRDefault="00BD402B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EndPr/>
    <w:sdtContent>
      <w:p w:rsidR="0073134B" w:rsidRDefault="001017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C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134B" w:rsidRDefault="007313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6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DD" w:rsidRDefault="00A36EDD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>
    <w:pPr>
      <w:pStyle w:val="a3"/>
      <w:jc w:val="right"/>
    </w:pPr>
    <w:r>
      <w:fldChar w:fldCharType="begin"/>
    </w:r>
    <w:r w:rsidR="00A36EDD">
      <w:instrText>PAGE   \* MERGEFORMAT</w:instrText>
    </w:r>
    <w:r>
      <w:fldChar w:fldCharType="separate"/>
    </w:r>
    <w:r w:rsidR="000B2CC2">
      <w:rPr>
        <w:noProof/>
      </w:rPr>
      <w:t>12</w:t>
    </w:r>
    <w:r>
      <w:fldChar w:fldCharType="end"/>
    </w:r>
  </w:p>
  <w:p w:rsidR="00A36EDD" w:rsidRDefault="00A36EDD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2B" w:rsidRDefault="00BD402B" w:rsidP="00B31D87">
      <w:pPr>
        <w:spacing w:after="0" w:line="240" w:lineRule="auto"/>
      </w:pPr>
      <w:r>
        <w:separator/>
      </w:r>
    </w:p>
  </w:footnote>
  <w:footnote w:type="continuationSeparator" w:id="0">
    <w:p w:rsidR="00BD402B" w:rsidRDefault="00BD402B" w:rsidP="00B31D87">
      <w:pPr>
        <w:spacing w:after="0" w:line="240" w:lineRule="auto"/>
      </w:pPr>
      <w:r>
        <w:continuationSeparator/>
      </w:r>
    </w:p>
  </w:footnote>
  <w:footnote w:id="1">
    <w:p w:rsidR="00A36EDD" w:rsidRPr="00E407E2" w:rsidRDefault="00A36EDD" w:rsidP="00B31D87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A36EDD" w:rsidRPr="00B31D87" w:rsidRDefault="00A36EDD" w:rsidP="00B31D87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B2CC2"/>
    <w:rsid w:val="000E7DED"/>
    <w:rsid w:val="000F7AEA"/>
    <w:rsid w:val="001017FD"/>
    <w:rsid w:val="00163D68"/>
    <w:rsid w:val="001B135C"/>
    <w:rsid w:val="001B1D23"/>
    <w:rsid w:val="001D1B6B"/>
    <w:rsid w:val="00205F67"/>
    <w:rsid w:val="0025243C"/>
    <w:rsid w:val="002637C2"/>
    <w:rsid w:val="002C3DF0"/>
    <w:rsid w:val="003109C7"/>
    <w:rsid w:val="0031664F"/>
    <w:rsid w:val="00327033"/>
    <w:rsid w:val="003625C4"/>
    <w:rsid w:val="00377BAB"/>
    <w:rsid w:val="003A7E4E"/>
    <w:rsid w:val="003B1174"/>
    <w:rsid w:val="003D440C"/>
    <w:rsid w:val="003D74B5"/>
    <w:rsid w:val="00442773"/>
    <w:rsid w:val="0047537F"/>
    <w:rsid w:val="004A2088"/>
    <w:rsid w:val="004B2BFD"/>
    <w:rsid w:val="004C3C6A"/>
    <w:rsid w:val="004D05EE"/>
    <w:rsid w:val="00542798"/>
    <w:rsid w:val="00567FB8"/>
    <w:rsid w:val="005925AB"/>
    <w:rsid w:val="005A2B04"/>
    <w:rsid w:val="005B3B45"/>
    <w:rsid w:val="005D5123"/>
    <w:rsid w:val="00636DE5"/>
    <w:rsid w:val="006A6C4B"/>
    <w:rsid w:val="006E06CD"/>
    <w:rsid w:val="0070174E"/>
    <w:rsid w:val="0073134B"/>
    <w:rsid w:val="00741F62"/>
    <w:rsid w:val="0078329A"/>
    <w:rsid w:val="008061F7"/>
    <w:rsid w:val="008130EE"/>
    <w:rsid w:val="00844D12"/>
    <w:rsid w:val="0086410B"/>
    <w:rsid w:val="0093422B"/>
    <w:rsid w:val="00967F64"/>
    <w:rsid w:val="009823C0"/>
    <w:rsid w:val="00994F89"/>
    <w:rsid w:val="009B2829"/>
    <w:rsid w:val="009B4F05"/>
    <w:rsid w:val="009C0654"/>
    <w:rsid w:val="009D3D9D"/>
    <w:rsid w:val="009F2340"/>
    <w:rsid w:val="00A07C95"/>
    <w:rsid w:val="00A24C1D"/>
    <w:rsid w:val="00A360BE"/>
    <w:rsid w:val="00A36EDD"/>
    <w:rsid w:val="00A43CC4"/>
    <w:rsid w:val="00A573BE"/>
    <w:rsid w:val="00A7236B"/>
    <w:rsid w:val="00A7489B"/>
    <w:rsid w:val="00A90687"/>
    <w:rsid w:val="00AD2BD5"/>
    <w:rsid w:val="00B31D87"/>
    <w:rsid w:val="00B73077"/>
    <w:rsid w:val="00BA080B"/>
    <w:rsid w:val="00BA75F9"/>
    <w:rsid w:val="00BC4600"/>
    <w:rsid w:val="00BD402B"/>
    <w:rsid w:val="00BE0311"/>
    <w:rsid w:val="00C85339"/>
    <w:rsid w:val="00D6503F"/>
    <w:rsid w:val="00D818E3"/>
    <w:rsid w:val="00D966B2"/>
    <w:rsid w:val="00DD773A"/>
    <w:rsid w:val="00E009FD"/>
    <w:rsid w:val="00E658B8"/>
    <w:rsid w:val="00E77933"/>
    <w:rsid w:val="00E955ED"/>
    <w:rsid w:val="00EE5BFD"/>
    <w:rsid w:val="00EF4366"/>
    <w:rsid w:val="00EF440E"/>
    <w:rsid w:val="00F1253B"/>
    <w:rsid w:val="00F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8398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link w:val="af3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2"/>
    <w:basedOn w:val="a0"/>
    <w:uiPriority w:val="99"/>
    <w:rsid w:val="00EF43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Без интервала Знак"/>
    <w:link w:val="af2"/>
    <w:uiPriority w:val="99"/>
    <w:locked/>
    <w:rsid w:val="00EF4366"/>
    <w:rPr>
      <w:rFonts w:ascii="Times New Roman" w:eastAsia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EF43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0">
    <w:name w:val="Основной текст1"/>
    <w:link w:val="17"/>
    <w:uiPriority w:val="99"/>
    <w:locked/>
    <w:rsid w:val="00EF4366"/>
    <w:rPr>
      <w:sz w:val="27"/>
      <w:shd w:val="clear" w:color="auto" w:fill="FFFFFF"/>
    </w:rPr>
  </w:style>
  <w:style w:type="character" w:customStyle="1" w:styleId="3">
    <w:name w:val="Основной текст3"/>
    <w:basedOn w:val="10"/>
    <w:uiPriority w:val="99"/>
    <w:rsid w:val="00EF436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0"/>
    <w:uiPriority w:val="99"/>
    <w:rsid w:val="00EF4366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basedOn w:val="a0"/>
    <w:uiPriority w:val="99"/>
    <w:rsid w:val="00EF436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436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43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F436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0"/>
    <w:uiPriority w:val="99"/>
    <w:rsid w:val="00EF4366"/>
    <w:rPr>
      <w:rFonts w:cs="Times New Roman"/>
      <w:i/>
      <w:iCs/>
      <w:sz w:val="16"/>
      <w:szCs w:val="16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101;&#1073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Юдина Анастасия Валерьевна</cp:lastModifiedBy>
  <cp:revision>68</cp:revision>
  <dcterms:created xsi:type="dcterms:W3CDTF">2019-12-10T06:19:00Z</dcterms:created>
  <dcterms:modified xsi:type="dcterms:W3CDTF">2022-11-23T14:32:00Z</dcterms:modified>
</cp:coreProperties>
</file>