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5A5" w:rsidRPr="007235A5" w:rsidRDefault="007235A5" w:rsidP="007235A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235A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ГОРЯЧАЯ ЛИНИЯ </w:t>
      </w:r>
    </w:p>
    <w:p w:rsidR="007235A5" w:rsidRPr="007235A5" w:rsidRDefault="007235A5" w:rsidP="00723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5A5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«Горячая линия» по экспертно-консультационному сопровождению деятельности профессиональных образовательных организаций, реализующих образовательные программы СПО и профессионального обучения для инвалидов и обучающихся с ОВЗ, организована посредством каналов телефонной связи и электронной почты.</w:t>
      </w:r>
    </w:p>
    <w:p w:rsidR="007235A5" w:rsidRPr="007235A5" w:rsidRDefault="007235A5" w:rsidP="00723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5A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осуществления экспертно-консультационного сопровождения сформирована экспертная группа из числа экспертов, имеющих опыт работы в сфере сопровождения деятельности профессиональных образовательных организаций, реализующих образовательные программы СПО и профессионального обучения для инвалидов и обучающихся с ОВЗ</w:t>
      </w:r>
    </w:p>
    <w:p w:rsidR="007235A5" w:rsidRPr="007235A5" w:rsidRDefault="007235A5" w:rsidP="007235A5">
      <w:pPr>
        <w:spacing w:before="100" w:beforeAutospacing="1" w:after="120" w:line="36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3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Экспертно-консультационное сопровождение осуществляется посредством каналов телефонной связи и электронной почты:</w:t>
      </w:r>
    </w:p>
    <w:p w:rsidR="007235A5" w:rsidRPr="007235A5" w:rsidRDefault="007235A5" w:rsidP="007235A5">
      <w:pPr>
        <w:spacing w:before="100" w:beforeAutospacing="1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5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дл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обращения: 8 (909</w:t>
      </w:r>
      <w:r w:rsidRPr="00723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3025167</w:t>
      </w:r>
    </w:p>
    <w:p w:rsidR="007235A5" w:rsidRPr="007235A5" w:rsidRDefault="007235A5" w:rsidP="007235A5">
      <w:pPr>
        <w:spacing w:before="100" w:beforeAutospacing="1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5A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адрес: </w:t>
      </w:r>
      <w:hyperlink r:id="rId4" w:history="1">
        <w:r w:rsidRPr="004177A6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metod</w:t>
        </w:r>
        <w:r w:rsidRPr="004177A6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@chetk.info</w:t>
        </w:r>
      </w:hyperlink>
    </w:p>
    <w:p w:rsidR="007235A5" w:rsidRPr="007235A5" w:rsidRDefault="007235A5" w:rsidP="007235A5">
      <w:pPr>
        <w:spacing w:before="100" w:beforeAutospacing="1" w:after="12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Контактное лицо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Кондратьева Светлана Петровна, руководитель Ресурсного учебно-методического центра по обучению инвалидов и лиц с ОВЗ в системе среднего профессионального образования (РУМЦ СПО), заведующий отделом методической работы Чебоксарского экономико-технологического колледжа Минобразования Чувашиию.</w:t>
      </w:r>
      <w:bookmarkStart w:id="0" w:name="_GoBack"/>
      <w:bookmarkEnd w:id="0"/>
    </w:p>
    <w:p w:rsidR="005B4748" w:rsidRDefault="005B4748"/>
    <w:sectPr w:rsidR="005B4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19E"/>
    <w:rsid w:val="0003019E"/>
    <w:rsid w:val="005B4748"/>
    <w:rsid w:val="0072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9CF57"/>
  <w15:chartTrackingRefBased/>
  <w15:docId w15:val="{615BACDB-58A9-4743-B8F2-604E724C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35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7235A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35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235A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23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235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0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tod@chetk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Светлана Петровна</dc:creator>
  <cp:keywords/>
  <dc:description/>
  <cp:lastModifiedBy>Кондратьева Светлана Петровна</cp:lastModifiedBy>
  <cp:revision>2</cp:revision>
  <dcterms:created xsi:type="dcterms:W3CDTF">2018-05-28T07:07:00Z</dcterms:created>
  <dcterms:modified xsi:type="dcterms:W3CDTF">2018-05-28T07:13:00Z</dcterms:modified>
</cp:coreProperties>
</file>