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463F" w14:textId="77777777"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14:paraId="65DACBE8" w14:textId="77777777"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14:paraId="15CD6823" w14:textId="77777777"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14:paraId="0420CCED" w14:textId="77777777" w:rsidR="00D17E52" w:rsidRPr="00D17E52" w:rsidRDefault="00D17E52" w:rsidP="00D17E52">
      <w:pPr>
        <w:jc w:val="center"/>
        <w:rPr>
          <w:sz w:val="22"/>
          <w:szCs w:val="22"/>
        </w:rPr>
      </w:pPr>
      <w:r w:rsidRPr="00D17E52">
        <w:rPr>
          <w:sz w:val="22"/>
          <w:szCs w:val="22"/>
        </w:rPr>
        <w:t>Министерства образования  и молодежной политики Чувашской Республики</w:t>
      </w:r>
    </w:p>
    <w:p w14:paraId="79625B23" w14:textId="77777777" w:rsidR="00D17E52" w:rsidRPr="00D17E52" w:rsidRDefault="00D17E52" w:rsidP="00D17E52">
      <w:pPr>
        <w:spacing w:before="120"/>
        <w:jc w:val="center"/>
      </w:pPr>
    </w:p>
    <w:p w14:paraId="4D4F5303" w14:textId="77777777" w:rsidR="00D17E52" w:rsidRPr="00D17E52" w:rsidRDefault="00D17E52" w:rsidP="00D17E52">
      <w:pPr>
        <w:spacing w:before="120" w:after="120"/>
        <w:jc w:val="both"/>
        <w:rPr>
          <w:sz w:val="22"/>
          <w:szCs w:val="22"/>
        </w:rPr>
      </w:pPr>
    </w:p>
    <w:p w14:paraId="77307952" w14:textId="394F7DA8" w:rsidR="00D17E52" w:rsidRPr="00D17E52" w:rsidRDefault="00D17E52" w:rsidP="00D17E52">
      <w:pPr>
        <w:spacing w:before="120" w:after="120"/>
        <w:jc w:val="both"/>
        <w:rPr>
          <w:b/>
          <w:bCs/>
        </w:rPr>
      </w:pPr>
    </w:p>
    <w:p w14:paraId="19AB39D3" w14:textId="77777777" w:rsidR="00D17E52" w:rsidRPr="00D17E52" w:rsidRDefault="00D17E52" w:rsidP="00D17E52">
      <w:pPr>
        <w:spacing w:before="120" w:after="120"/>
        <w:jc w:val="both"/>
        <w:rPr>
          <w:b/>
          <w:bCs/>
        </w:rPr>
      </w:pPr>
    </w:p>
    <w:p w14:paraId="58D61104" w14:textId="77777777" w:rsidR="00D17E52" w:rsidRPr="00D17E52" w:rsidRDefault="00D17E52" w:rsidP="00D17E52">
      <w:pPr>
        <w:spacing w:before="120" w:after="120"/>
        <w:jc w:val="both"/>
        <w:rPr>
          <w:b/>
          <w:bCs/>
        </w:rPr>
      </w:pPr>
    </w:p>
    <w:p w14:paraId="2757BD97" w14:textId="77777777" w:rsidR="00D17E52" w:rsidRPr="00D17E52" w:rsidRDefault="00D17E52" w:rsidP="00D17E52">
      <w:pPr>
        <w:spacing w:before="120" w:after="120"/>
        <w:jc w:val="both"/>
        <w:rPr>
          <w:b/>
          <w:bCs/>
        </w:rPr>
      </w:pPr>
    </w:p>
    <w:p w14:paraId="6C111C59" w14:textId="77777777" w:rsidR="00D17E52" w:rsidRPr="00D17E52" w:rsidRDefault="00D17E52" w:rsidP="00D17E52">
      <w:pPr>
        <w:spacing w:before="120" w:after="120"/>
        <w:jc w:val="center"/>
        <w:rPr>
          <w:b/>
        </w:rPr>
      </w:pPr>
    </w:p>
    <w:p w14:paraId="67798202" w14:textId="77777777" w:rsidR="00D17E52" w:rsidRPr="00D17E52" w:rsidRDefault="00D17E52" w:rsidP="00D17E52">
      <w:pPr>
        <w:spacing w:before="120" w:after="120"/>
        <w:jc w:val="center"/>
        <w:rPr>
          <w:b/>
        </w:rPr>
      </w:pPr>
    </w:p>
    <w:p w14:paraId="3B7D7459" w14:textId="77777777" w:rsidR="00D17E52" w:rsidRPr="00D17E52" w:rsidRDefault="00D17E52" w:rsidP="00D17E52">
      <w:pPr>
        <w:spacing w:before="120" w:after="120"/>
        <w:jc w:val="center"/>
        <w:rPr>
          <w:b/>
        </w:rPr>
      </w:pPr>
    </w:p>
    <w:p w14:paraId="56E54A34" w14:textId="77777777" w:rsidR="00D17E52" w:rsidRPr="00D17E52" w:rsidRDefault="00D17E52" w:rsidP="00D17E52">
      <w:pPr>
        <w:spacing w:line="360" w:lineRule="auto"/>
        <w:jc w:val="center"/>
        <w:rPr>
          <w:b/>
        </w:rPr>
      </w:pPr>
    </w:p>
    <w:p w14:paraId="355C9EDC" w14:textId="77777777"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14:paraId="3D471BF7" w14:textId="20BD02A3" w:rsid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ВЫПОЛНЕНИЮ ВНЕАУДИТОРНОЙ (САМОСТОЯТЕЛЬНОЙ) РАБОТЫ</w:t>
      </w:r>
    </w:p>
    <w:p w14:paraId="0E1AFC90" w14:textId="77777777" w:rsidR="00B312FF" w:rsidRPr="00D17E52" w:rsidRDefault="00B312FF" w:rsidP="00675F1E">
      <w:pPr>
        <w:widowControl w:val="0"/>
        <w:shd w:val="clear" w:color="auto" w:fill="FFFFFF"/>
        <w:suppressAutoHyphens/>
        <w:spacing w:line="360" w:lineRule="auto"/>
        <w:jc w:val="center"/>
        <w:rPr>
          <w:b/>
          <w:color w:val="000000"/>
          <w:kern w:val="1"/>
          <w:lang w:eastAsia="ar-SA"/>
        </w:rPr>
      </w:pPr>
    </w:p>
    <w:p w14:paraId="57767569" w14:textId="6EFAC77B" w:rsidR="00C33FA2" w:rsidRPr="00B312FF" w:rsidRDefault="00B312FF" w:rsidP="00675F1E">
      <w:pPr>
        <w:spacing w:line="360" w:lineRule="auto"/>
        <w:jc w:val="center"/>
        <w:rPr>
          <w:b/>
        </w:rPr>
      </w:pPr>
      <w:bookmarkStart w:id="0" w:name="_Hlk60001304"/>
      <w:r w:rsidRPr="00B312FF">
        <w:rPr>
          <w:b/>
          <w:bCs/>
          <w:iCs/>
        </w:rPr>
        <w:t xml:space="preserve">МДК. 05.01 </w:t>
      </w:r>
      <w:r w:rsidRPr="00B312FF">
        <w:rPr>
          <w:b/>
          <w:iCs/>
        </w:rPr>
        <w:t xml:space="preserve">ОРГАНИЗАЦИЯ ПРИГОТОВЛЕНИЯ, ПОДГОТОВКИ К РЕАЛИЗАЦИИ </w:t>
      </w:r>
      <w:r w:rsidRPr="00B312FF">
        <w:rPr>
          <w:b/>
        </w:rPr>
        <w:t xml:space="preserve">ХЛЕБОБУЛОЧНЫХ, МУЧНЫХ КОНДИТЕРСКИХ ИЗДЕЛИЙ </w:t>
      </w:r>
    </w:p>
    <w:bookmarkEnd w:id="0"/>
    <w:p w14:paraId="55B5EBBD" w14:textId="541FBD66" w:rsidR="00D17E52" w:rsidRPr="00D17E52" w:rsidRDefault="00B312FF" w:rsidP="00DD0765">
      <w:pPr>
        <w:spacing w:line="360" w:lineRule="auto"/>
        <w:jc w:val="center"/>
      </w:pPr>
      <w:r>
        <w:t>профессия</w:t>
      </w:r>
    </w:p>
    <w:p w14:paraId="3F21A62D" w14:textId="77777777" w:rsidR="00D17E52" w:rsidRPr="00B312FF" w:rsidRDefault="0044651E" w:rsidP="00675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B312FF">
        <w:rPr>
          <w:b/>
        </w:rPr>
        <w:t>43.01.09 Повар, кондитер</w:t>
      </w:r>
    </w:p>
    <w:p w14:paraId="08F0D123" w14:textId="77777777" w:rsidR="00D17E52" w:rsidRPr="00D17E52" w:rsidRDefault="00D17E52" w:rsidP="00D17E52">
      <w:pPr>
        <w:spacing w:before="120" w:after="120"/>
        <w:jc w:val="center"/>
      </w:pPr>
      <w:r w:rsidRPr="00D17E52">
        <w:tab/>
      </w:r>
    </w:p>
    <w:p w14:paraId="1993D574" w14:textId="77777777" w:rsidR="00D17E52" w:rsidRPr="00D17E52" w:rsidRDefault="00D17E52" w:rsidP="00D17E52">
      <w:pPr>
        <w:tabs>
          <w:tab w:val="center" w:pos="4960"/>
          <w:tab w:val="left" w:pos="6390"/>
        </w:tabs>
        <w:spacing w:before="120" w:after="120"/>
        <w:jc w:val="both"/>
      </w:pPr>
    </w:p>
    <w:p w14:paraId="57707D49" w14:textId="77777777"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14:paraId="11833190" w14:textId="77777777" w:rsidR="00D17E52" w:rsidRDefault="00D17E52" w:rsidP="00D17E52">
      <w:pPr>
        <w:spacing w:before="120" w:after="120"/>
        <w:jc w:val="both"/>
      </w:pPr>
    </w:p>
    <w:p w14:paraId="71112532" w14:textId="77777777" w:rsidR="0044651E" w:rsidRDefault="0044651E" w:rsidP="00D17E52">
      <w:pPr>
        <w:spacing w:before="120" w:after="120"/>
        <w:jc w:val="both"/>
      </w:pPr>
    </w:p>
    <w:p w14:paraId="39CCDEBC" w14:textId="77777777" w:rsidR="0044651E" w:rsidRDefault="0044651E" w:rsidP="00D17E52">
      <w:pPr>
        <w:spacing w:before="120" w:after="120"/>
        <w:jc w:val="both"/>
      </w:pPr>
    </w:p>
    <w:p w14:paraId="0389979C" w14:textId="77777777" w:rsidR="00FA34F7" w:rsidRDefault="00FA34F7" w:rsidP="00D17E52">
      <w:pPr>
        <w:spacing w:before="120" w:after="120"/>
        <w:jc w:val="both"/>
      </w:pPr>
    </w:p>
    <w:p w14:paraId="5089EFD2" w14:textId="77777777" w:rsidR="00D17E52" w:rsidRPr="00D17E52" w:rsidRDefault="00D17E52" w:rsidP="00D17E52">
      <w:pPr>
        <w:spacing w:before="120" w:after="120"/>
        <w:jc w:val="both"/>
      </w:pPr>
    </w:p>
    <w:p w14:paraId="271E723D" w14:textId="77777777" w:rsidR="00E327ED" w:rsidRDefault="00E327ED" w:rsidP="00D17E52">
      <w:pPr>
        <w:spacing w:before="120" w:after="120"/>
        <w:jc w:val="center"/>
      </w:pPr>
    </w:p>
    <w:p w14:paraId="0B29DA56" w14:textId="77777777" w:rsidR="00E327ED" w:rsidRDefault="00E327ED" w:rsidP="00D17E52">
      <w:pPr>
        <w:spacing w:before="120" w:after="120"/>
        <w:jc w:val="center"/>
      </w:pPr>
    </w:p>
    <w:p w14:paraId="6EB79E00" w14:textId="100FB5D2" w:rsidR="00E327ED" w:rsidRDefault="00E327ED" w:rsidP="00D17E52">
      <w:pPr>
        <w:spacing w:before="120" w:after="120"/>
        <w:jc w:val="center"/>
      </w:pPr>
    </w:p>
    <w:p w14:paraId="45BF033E" w14:textId="781E742B" w:rsidR="00BA2BDD" w:rsidRDefault="00BA2BDD" w:rsidP="00D17E52">
      <w:pPr>
        <w:spacing w:before="120" w:after="120"/>
        <w:jc w:val="center"/>
      </w:pPr>
    </w:p>
    <w:p w14:paraId="435B7F0C" w14:textId="77777777" w:rsidR="00BA2BDD" w:rsidRDefault="00BA2BDD" w:rsidP="00D17E52">
      <w:pPr>
        <w:spacing w:before="120" w:after="120"/>
        <w:jc w:val="center"/>
      </w:pPr>
    </w:p>
    <w:p w14:paraId="799645A8" w14:textId="40B22887" w:rsidR="00BA2BDD" w:rsidRDefault="00FA34F7" w:rsidP="00E327ED">
      <w:pPr>
        <w:spacing w:before="120" w:after="120"/>
        <w:jc w:val="center"/>
      </w:pPr>
      <w:r>
        <w:t>Чебоксары 202</w:t>
      </w:r>
      <w:r w:rsidR="00234EC8">
        <w:t>2</w:t>
      </w:r>
    </w:p>
    <w:p w14:paraId="77A29781" w14:textId="5A6897D9" w:rsidR="00E327ED" w:rsidRDefault="00B312FF" w:rsidP="00E327ED">
      <w:pPr>
        <w:spacing w:before="120" w:after="120"/>
        <w:jc w:val="center"/>
      </w:pPr>
      <w:r>
        <w:t xml:space="preserve"> </w:t>
      </w:r>
    </w:p>
    <w:p w14:paraId="6D8436E8" w14:textId="7A950A5F" w:rsidR="00B312FF" w:rsidRDefault="00B312FF" w:rsidP="00E327ED"/>
    <w:p w14:paraId="1A094C59" w14:textId="19D67307" w:rsidR="00F7535F" w:rsidRPr="00F7535F" w:rsidRDefault="00234EC8" w:rsidP="004666CB">
      <w:pPr>
        <w:rPr>
          <w:b/>
        </w:rPr>
      </w:pPr>
      <w:r>
        <w:br w:type="page"/>
      </w:r>
      <w:bookmarkStart w:id="1" w:name="_GoBack"/>
      <w:bookmarkEnd w:id="1"/>
      <w:r w:rsidR="00D17E52" w:rsidRPr="00D17E52">
        <w:lastRenderedPageBreak/>
        <w:t xml:space="preserve">Методические рекомендации по </w:t>
      </w:r>
      <w:r w:rsidR="00D17E52">
        <w:t>выполнению внеаудиторной (</w:t>
      </w:r>
      <w:r w:rsidR="00D17E52" w:rsidRPr="00D17E52">
        <w:t>самостоятельной</w:t>
      </w:r>
      <w:r w:rsidR="00D17E52">
        <w:t xml:space="preserve">) работы студентов по </w:t>
      </w:r>
      <w:r w:rsidR="00C33FA2">
        <w:t xml:space="preserve">ПМ.05 Приготовление, оформление и подготовка к реализации хлебобулочных, мучных кондитерских изделий разнообразного ассортимента (МДК. 05.01 Организация приготовления, подготовки к реализации хлебобулочных, мучных кондитерских изделий) </w:t>
      </w:r>
      <w:r w:rsidR="00F7535F" w:rsidRPr="00F7535F">
        <w:t>по профессии</w:t>
      </w:r>
      <w:r w:rsidR="00F7535F">
        <w:t xml:space="preserve"> 43.01.09 Повар, кондитер</w:t>
      </w:r>
    </w:p>
    <w:p w14:paraId="4A631D15" w14:textId="1DA2D429" w:rsidR="00D17E52" w:rsidRPr="00B312FF" w:rsidRDefault="00D17E52" w:rsidP="00B3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D17E52">
        <w:t>– Чебоксары: Чебоксарский экономико-технологический колледж Минобразования Чувашии.</w:t>
      </w:r>
    </w:p>
    <w:p w14:paraId="053FE993" w14:textId="2103D391" w:rsidR="00D17E52" w:rsidRPr="00D17E52" w:rsidRDefault="00D17E52" w:rsidP="00B312FF">
      <w:pPr>
        <w:ind w:firstLine="709"/>
        <w:jc w:val="both"/>
      </w:pPr>
      <w:r w:rsidRPr="00D17E52">
        <w:t xml:space="preserve">Методическая разработка содержит комплект материалов для </w:t>
      </w:r>
      <w:r w:rsidR="00495E60">
        <w:t>внеаудиторной (</w:t>
      </w:r>
      <w:r w:rsidRPr="00D17E52">
        <w:t>самостоятельной</w:t>
      </w:r>
      <w:r w:rsidR="00495E60">
        <w:t>)</w:t>
      </w:r>
      <w:r w:rsidRPr="00D17E52">
        <w:t xml:space="preserve"> работы студентов </w:t>
      </w:r>
      <w:r w:rsidR="00F7535F">
        <w:t>профессии 43.01.09 Повар, кондитер</w:t>
      </w:r>
      <w:r w:rsidRPr="00D17E52">
        <w:t xml:space="preserve">. Методические рекомендации ориентированы на закрепление и углубление знаний, отработку профессиональных навыков по </w:t>
      </w:r>
      <w:r w:rsidR="00C33FA2">
        <w:t xml:space="preserve">ПМ.05 Приготовление, оформление и подготовка к реализации хлебобулочных, мучных кондитерских изделий разнообразного ассортимента (МДК. 05.01 Организация приготовления, подготовки к реализации хлебобулочных, мучных кондитерских изделий </w:t>
      </w:r>
    </w:p>
    <w:p w14:paraId="7FF05A41" w14:textId="77777777" w:rsidR="00D767AF" w:rsidRDefault="00D17E52" w:rsidP="00B312FF">
      <w:pPr>
        <w:ind w:firstLine="709"/>
        <w:jc w:val="both"/>
      </w:pPr>
      <w:r w:rsidRPr="00D17E52">
        <w:t xml:space="preserve">Изложены основные принципы и этапы подготовки и выполнения самостоятельной работы. Определен порядок защиты самостоятельных работ. </w:t>
      </w:r>
    </w:p>
    <w:p w14:paraId="42C3761C" w14:textId="77777777" w:rsidR="00D767AF" w:rsidRDefault="00D767AF">
      <w:r>
        <w:br w:type="page"/>
      </w:r>
    </w:p>
    <w:p w14:paraId="5F96EBCF" w14:textId="77777777" w:rsidR="00D767AF" w:rsidRDefault="00D767AF" w:rsidP="00495E60">
      <w:pPr>
        <w:ind w:firstLine="720"/>
        <w:jc w:val="center"/>
      </w:pPr>
    </w:p>
    <w:p w14:paraId="3BE143A9" w14:textId="77777777" w:rsidR="00495E60" w:rsidRPr="00495E60" w:rsidRDefault="00495E60" w:rsidP="00495E60">
      <w:pPr>
        <w:ind w:firstLine="720"/>
        <w:jc w:val="center"/>
      </w:pPr>
      <w:r w:rsidRPr="00495E60">
        <w:rPr>
          <w:b/>
          <w:bCs/>
          <w:color w:val="000000"/>
          <w:spacing w:val="-10"/>
        </w:rPr>
        <w:t>СОДЕРЖАНИЕ</w:t>
      </w:r>
    </w:p>
    <w:p w14:paraId="4BED6D9B" w14:textId="77777777" w:rsidR="00495E60" w:rsidRPr="00495E60" w:rsidRDefault="00CC74DC" w:rsidP="00495E60">
      <w:pPr>
        <w:shd w:val="clear" w:color="auto" w:fill="FFFFFF"/>
        <w:tabs>
          <w:tab w:val="left" w:leader="dot" w:pos="8885"/>
        </w:tabs>
        <w:spacing w:before="509" w:line="360" w:lineRule="auto"/>
      </w:pPr>
      <w:r>
        <w:rPr>
          <w:color w:val="000000"/>
          <w:spacing w:val="-10"/>
        </w:rPr>
        <w:t>Пояснительная записка</w:t>
      </w:r>
      <w:r w:rsidR="00495E60" w:rsidRPr="00495E60">
        <w:rPr>
          <w:color w:val="000000"/>
        </w:rPr>
        <w:tab/>
        <w:t>4</w:t>
      </w:r>
    </w:p>
    <w:p w14:paraId="6E92AA86" w14:textId="5008E031" w:rsidR="00495E60" w:rsidRPr="00495E60" w:rsidRDefault="00CC74DC" w:rsidP="00495E60">
      <w:pPr>
        <w:shd w:val="clear" w:color="auto" w:fill="FFFFFF"/>
        <w:tabs>
          <w:tab w:val="left" w:leader="dot" w:pos="8870"/>
        </w:tabs>
        <w:spacing w:line="360" w:lineRule="auto"/>
        <w:ind w:left="5"/>
      </w:pPr>
      <w:r>
        <w:rPr>
          <w:color w:val="000000"/>
          <w:spacing w:val="-9"/>
        </w:rPr>
        <w:t>Тематика</w:t>
      </w:r>
      <w:r w:rsidR="00495E60" w:rsidRPr="00495E60">
        <w:rPr>
          <w:color w:val="000000"/>
          <w:spacing w:val="-9"/>
        </w:rPr>
        <w:t xml:space="preserve"> внеаудиторной </w:t>
      </w:r>
      <w:r>
        <w:rPr>
          <w:color w:val="000000"/>
          <w:spacing w:val="-9"/>
        </w:rPr>
        <w:t xml:space="preserve">(самостоятельной) </w:t>
      </w:r>
      <w:r w:rsidR="00495E60" w:rsidRPr="00495E60">
        <w:rPr>
          <w:color w:val="000000"/>
          <w:spacing w:val="-9"/>
        </w:rPr>
        <w:t>работы</w:t>
      </w:r>
      <w:r w:rsidR="00495E60" w:rsidRPr="00495E60">
        <w:rPr>
          <w:color w:val="000000"/>
        </w:rPr>
        <w:tab/>
      </w:r>
      <w:r w:rsidR="009F03D9">
        <w:rPr>
          <w:color w:val="000000"/>
        </w:rPr>
        <w:t>8</w:t>
      </w:r>
    </w:p>
    <w:p w14:paraId="0BA4C102" w14:textId="719A01F2" w:rsidR="00495E60" w:rsidRPr="00495E60" w:rsidRDefault="00495E60" w:rsidP="00495E60">
      <w:pPr>
        <w:shd w:val="clear" w:color="auto" w:fill="FFFFFF"/>
        <w:tabs>
          <w:tab w:val="left" w:leader="dot" w:pos="8794"/>
        </w:tabs>
        <w:spacing w:before="5" w:line="360" w:lineRule="auto"/>
      </w:pPr>
      <w:r w:rsidRPr="00495E60">
        <w:rPr>
          <w:color w:val="000000"/>
          <w:spacing w:val="-9"/>
        </w:rPr>
        <w:t>Методические рекомендации по выполнению основных видов самостоятельной работы</w:t>
      </w:r>
      <w:r w:rsidRPr="00495E60">
        <w:rPr>
          <w:color w:val="000000"/>
        </w:rPr>
        <w:tab/>
        <w:t>.</w:t>
      </w:r>
      <w:r w:rsidR="009F03D9">
        <w:rPr>
          <w:color w:val="000000"/>
        </w:rPr>
        <w:t>9</w:t>
      </w:r>
    </w:p>
    <w:p w14:paraId="4A8D139C" w14:textId="62BEB361" w:rsidR="00495E60" w:rsidRPr="00495E60" w:rsidRDefault="00D767AF" w:rsidP="00495E60">
      <w:pPr>
        <w:shd w:val="clear" w:color="auto" w:fill="FFFFFF"/>
        <w:tabs>
          <w:tab w:val="left" w:leader="dot" w:pos="8798"/>
        </w:tabs>
        <w:spacing w:line="360" w:lineRule="auto"/>
        <w:ind w:left="5"/>
      </w:pPr>
      <w:r>
        <w:rPr>
          <w:color w:val="000000"/>
          <w:spacing w:val="-9"/>
        </w:rPr>
        <w:t>Список использованной литературы</w:t>
      </w:r>
      <w:r w:rsidR="00495E60" w:rsidRPr="00495E60">
        <w:rPr>
          <w:color w:val="000000"/>
        </w:rPr>
        <w:tab/>
      </w:r>
      <w:r w:rsidR="00495E60" w:rsidRPr="00495E60">
        <w:rPr>
          <w:color w:val="000000"/>
          <w:spacing w:val="-18"/>
        </w:rPr>
        <w:t>.</w:t>
      </w:r>
      <w:r w:rsidR="009F03D9">
        <w:rPr>
          <w:color w:val="000000"/>
          <w:spacing w:val="-18"/>
        </w:rPr>
        <w:t>11</w:t>
      </w:r>
    </w:p>
    <w:p w14:paraId="2136361E" w14:textId="77777777" w:rsidR="00495E60" w:rsidRPr="00495E60" w:rsidRDefault="00495E60" w:rsidP="00495E60">
      <w:pPr>
        <w:spacing w:line="360" w:lineRule="auto"/>
        <w:jc w:val="center"/>
        <w:rPr>
          <w:b/>
        </w:rPr>
      </w:pPr>
    </w:p>
    <w:p w14:paraId="37C6ECB3" w14:textId="77777777" w:rsidR="00495E60" w:rsidRPr="00495E60" w:rsidRDefault="00495E60" w:rsidP="00495E60">
      <w:pPr>
        <w:jc w:val="center"/>
        <w:rPr>
          <w:b/>
        </w:rPr>
      </w:pPr>
    </w:p>
    <w:p w14:paraId="657353A9" w14:textId="77777777" w:rsidR="00495E60" w:rsidRPr="00495E60" w:rsidRDefault="00495E60" w:rsidP="00495E60">
      <w:pPr>
        <w:jc w:val="center"/>
        <w:rPr>
          <w:b/>
        </w:rPr>
      </w:pPr>
    </w:p>
    <w:p w14:paraId="145D62EC" w14:textId="77777777" w:rsidR="00495E60" w:rsidRPr="00495E60" w:rsidRDefault="00495E60" w:rsidP="00495E60">
      <w:pPr>
        <w:jc w:val="center"/>
        <w:rPr>
          <w:b/>
        </w:rPr>
      </w:pPr>
    </w:p>
    <w:p w14:paraId="5DA8BA1F" w14:textId="77777777" w:rsidR="00495E60" w:rsidRPr="00495E60" w:rsidRDefault="00495E60" w:rsidP="00495E60">
      <w:pPr>
        <w:jc w:val="center"/>
        <w:rPr>
          <w:b/>
        </w:rPr>
      </w:pPr>
    </w:p>
    <w:p w14:paraId="2CF90E8E" w14:textId="77777777" w:rsidR="00495E60" w:rsidRPr="00495E60" w:rsidRDefault="00495E60" w:rsidP="00495E60">
      <w:pPr>
        <w:jc w:val="center"/>
        <w:rPr>
          <w:b/>
        </w:rPr>
      </w:pPr>
    </w:p>
    <w:p w14:paraId="69B02883" w14:textId="77777777" w:rsidR="00495E60" w:rsidRPr="00495E60" w:rsidRDefault="00495E60" w:rsidP="00495E60">
      <w:pPr>
        <w:jc w:val="center"/>
        <w:rPr>
          <w:b/>
        </w:rPr>
      </w:pPr>
    </w:p>
    <w:p w14:paraId="260F1C02" w14:textId="77777777" w:rsidR="00FB6CAE" w:rsidRDefault="00FB6CAE" w:rsidP="007A0CF6">
      <w:pPr>
        <w:jc w:val="center"/>
        <w:rPr>
          <w:b/>
          <w:caps/>
          <w:sz w:val="32"/>
          <w:szCs w:val="32"/>
        </w:rPr>
      </w:pPr>
    </w:p>
    <w:p w14:paraId="2CB23A37" w14:textId="77777777" w:rsidR="00FB6CAE" w:rsidRDefault="00FB6CAE" w:rsidP="007A0CF6">
      <w:pPr>
        <w:jc w:val="center"/>
        <w:rPr>
          <w:b/>
          <w:caps/>
          <w:sz w:val="32"/>
          <w:szCs w:val="32"/>
        </w:rPr>
      </w:pPr>
    </w:p>
    <w:p w14:paraId="4C702061" w14:textId="77777777" w:rsidR="00FB6CAE" w:rsidRDefault="00FB6CAE" w:rsidP="007A0CF6">
      <w:pPr>
        <w:jc w:val="center"/>
        <w:rPr>
          <w:b/>
          <w:caps/>
          <w:sz w:val="32"/>
          <w:szCs w:val="32"/>
        </w:rPr>
      </w:pPr>
    </w:p>
    <w:p w14:paraId="0496FF43" w14:textId="77777777" w:rsidR="00FB6CAE" w:rsidRDefault="00FB6CAE" w:rsidP="007A0CF6">
      <w:pPr>
        <w:jc w:val="center"/>
        <w:rPr>
          <w:b/>
          <w:caps/>
          <w:sz w:val="32"/>
          <w:szCs w:val="32"/>
        </w:rPr>
      </w:pPr>
    </w:p>
    <w:p w14:paraId="2FCB4E89" w14:textId="77777777" w:rsidR="00495E60" w:rsidRDefault="00495E60" w:rsidP="007A0CF6">
      <w:pPr>
        <w:jc w:val="center"/>
        <w:rPr>
          <w:b/>
          <w:caps/>
          <w:sz w:val="32"/>
          <w:szCs w:val="32"/>
        </w:rPr>
      </w:pPr>
    </w:p>
    <w:p w14:paraId="2590A328" w14:textId="77777777" w:rsidR="00495E60" w:rsidRDefault="00495E60" w:rsidP="007A0CF6">
      <w:pPr>
        <w:jc w:val="center"/>
        <w:rPr>
          <w:b/>
          <w:caps/>
          <w:sz w:val="32"/>
          <w:szCs w:val="32"/>
        </w:rPr>
      </w:pPr>
    </w:p>
    <w:p w14:paraId="38CFF0A7" w14:textId="77777777" w:rsidR="00495E60" w:rsidRDefault="00495E60" w:rsidP="007A0CF6">
      <w:pPr>
        <w:jc w:val="center"/>
        <w:rPr>
          <w:b/>
          <w:caps/>
          <w:sz w:val="32"/>
          <w:szCs w:val="32"/>
        </w:rPr>
      </w:pPr>
    </w:p>
    <w:p w14:paraId="1C4FF636" w14:textId="77777777" w:rsidR="00495E60" w:rsidRDefault="00495E60" w:rsidP="007A0CF6">
      <w:pPr>
        <w:jc w:val="center"/>
        <w:rPr>
          <w:b/>
          <w:caps/>
          <w:sz w:val="32"/>
          <w:szCs w:val="32"/>
        </w:rPr>
      </w:pPr>
    </w:p>
    <w:p w14:paraId="42A52A4B" w14:textId="77777777" w:rsidR="00495E60" w:rsidRDefault="00495E60" w:rsidP="007A0CF6">
      <w:pPr>
        <w:jc w:val="center"/>
        <w:rPr>
          <w:b/>
          <w:caps/>
          <w:sz w:val="32"/>
          <w:szCs w:val="32"/>
        </w:rPr>
      </w:pPr>
    </w:p>
    <w:p w14:paraId="55544D52" w14:textId="77777777" w:rsidR="00495E60" w:rsidRDefault="00495E60" w:rsidP="007A0CF6">
      <w:pPr>
        <w:jc w:val="center"/>
        <w:rPr>
          <w:b/>
          <w:caps/>
          <w:sz w:val="32"/>
          <w:szCs w:val="32"/>
        </w:rPr>
      </w:pPr>
    </w:p>
    <w:p w14:paraId="1E2726F8" w14:textId="77777777" w:rsidR="00495E60" w:rsidRDefault="00495E60" w:rsidP="007A0CF6">
      <w:pPr>
        <w:jc w:val="center"/>
        <w:rPr>
          <w:b/>
          <w:caps/>
          <w:sz w:val="32"/>
          <w:szCs w:val="32"/>
        </w:rPr>
      </w:pPr>
    </w:p>
    <w:p w14:paraId="5F0ECC50" w14:textId="77777777" w:rsidR="00495E60" w:rsidRDefault="00495E60" w:rsidP="007A0CF6">
      <w:pPr>
        <w:jc w:val="center"/>
        <w:rPr>
          <w:b/>
          <w:caps/>
          <w:sz w:val="32"/>
          <w:szCs w:val="32"/>
        </w:rPr>
      </w:pPr>
    </w:p>
    <w:p w14:paraId="55C0F932" w14:textId="77777777" w:rsidR="00495E60" w:rsidRDefault="00495E60" w:rsidP="007A0CF6">
      <w:pPr>
        <w:jc w:val="center"/>
        <w:rPr>
          <w:b/>
          <w:caps/>
          <w:sz w:val="32"/>
          <w:szCs w:val="32"/>
        </w:rPr>
      </w:pPr>
    </w:p>
    <w:p w14:paraId="6724CEB9" w14:textId="77777777" w:rsidR="00495E60" w:rsidRDefault="00495E60" w:rsidP="007A0CF6">
      <w:pPr>
        <w:jc w:val="center"/>
        <w:rPr>
          <w:b/>
          <w:caps/>
          <w:sz w:val="32"/>
          <w:szCs w:val="32"/>
        </w:rPr>
      </w:pPr>
    </w:p>
    <w:p w14:paraId="0A1B8E10" w14:textId="77777777" w:rsidR="00495E60" w:rsidRDefault="00495E60" w:rsidP="007A0CF6">
      <w:pPr>
        <w:jc w:val="center"/>
        <w:rPr>
          <w:b/>
          <w:caps/>
          <w:sz w:val="32"/>
          <w:szCs w:val="32"/>
        </w:rPr>
      </w:pPr>
    </w:p>
    <w:p w14:paraId="5E25C325" w14:textId="77777777" w:rsidR="00495E60" w:rsidRDefault="00495E60" w:rsidP="007A0CF6">
      <w:pPr>
        <w:jc w:val="center"/>
        <w:rPr>
          <w:b/>
          <w:caps/>
          <w:sz w:val="32"/>
          <w:szCs w:val="32"/>
        </w:rPr>
      </w:pPr>
    </w:p>
    <w:p w14:paraId="69BC3948" w14:textId="77777777" w:rsidR="00495E60" w:rsidRDefault="00495E60" w:rsidP="007A0CF6">
      <w:pPr>
        <w:jc w:val="center"/>
        <w:rPr>
          <w:b/>
          <w:caps/>
          <w:sz w:val="32"/>
          <w:szCs w:val="32"/>
        </w:rPr>
      </w:pPr>
    </w:p>
    <w:p w14:paraId="74EE6D00" w14:textId="77777777" w:rsidR="00495E60" w:rsidRDefault="00495E60" w:rsidP="007A0CF6">
      <w:pPr>
        <w:jc w:val="center"/>
        <w:rPr>
          <w:b/>
          <w:caps/>
          <w:sz w:val="32"/>
          <w:szCs w:val="32"/>
        </w:rPr>
      </w:pPr>
    </w:p>
    <w:p w14:paraId="79D87DC6" w14:textId="77777777" w:rsidR="00495E60" w:rsidRDefault="00495E60" w:rsidP="007A0CF6">
      <w:pPr>
        <w:jc w:val="center"/>
        <w:rPr>
          <w:b/>
          <w:caps/>
          <w:sz w:val="32"/>
          <w:szCs w:val="32"/>
        </w:rPr>
      </w:pPr>
    </w:p>
    <w:p w14:paraId="015E20FA" w14:textId="77777777" w:rsidR="00495E60" w:rsidRDefault="00495E60" w:rsidP="007A0CF6">
      <w:pPr>
        <w:jc w:val="center"/>
        <w:rPr>
          <w:b/>
          <w:caps/>
          <w:sz w:val="32"/>
          <w:szCs w:val="32"/>
        </w:rPr>
      </w:pPr>
    </w:p>
    <w:p w14:paraId="1323B6AB" w14:textId="77777777" w:rsidR="00495E60" w:rsidRDefault="00495E60" w:rsidP="007A0CF6">
      <w:pPr>
        <w:jc w:val="center"/>
        <w:rPr>
          <w:b/>
          <w:caps/>
          <w:sz w:val="32"/>
          <w:szCs w:val="32"/>
        </w:rPr>
      </w:pPr>
    </w:p>
    <w:p w14:paraId="5C23792A" w14:textId="77777777" w:rsidR="00495E60" w:rsidRDefault="00495E60" w:rsidP="007A0CF6">
      <w:pPr>
        <w:jc w:val="center"/>
        <w:rPr>
          <w:b/>
          <w:caps/>
          <w:sz w:val="32"/>
          <w:szCs w:val="32"/>
        </w:rPr>
      </w:pPr>
    </w:p>
    <w:p w14:paraId="57EC2AB1" w14:textId="77777777" w:rsidR="00495E60" w:rsidRDefault="00495E60" w:rsidP="007A0CF6">
      <w:pPr>
        <w:jc w:val="center"/>
        <w:rPr>
          <w:b/>
          <w:caps/>
          <w:sz w:val="32"/>
          <w:szCs w:val="32"/>
        </w:rPr>
      </w:pPr>
    </w:p>
    <w:p w14:paraId="1A2EB626" w14:textId="77777777" w:rsidR="00D96350" w:rsidRDefault="00D96350">
      <w:pPr>
        <w:rPr>
          <w:b/>
          <w:caps/>
          <w:sz w:val="32"/>
          <w:szCs w:val="32"/>
        </w:rPr>
      </w:pPr>
      <w:r>
        <w:rPr>
          <w:b/>
          <w:caps/>
          <w:sz w:val="32"/>
          <w:szCs w:val="32"/>
        </w:rPr>
        <w:br w:type="page"/>
      </w:r>
    </w:p>
    <w:p w14:paraId="0D0E8E39" w14:textId="578E2ACD" w:rsidR="00B5677B" w:rsidRDefault="00E327ED" w:rsidP="00B5677B">
      <w:pPr>
        <w:ind w:firstLine="709"/>
        <w:jc w:val="center"/>
        <w:rPr>
          <w:b/>
        </w:rPr>
      </w:pPr>
      <w:r w:rsidRPr="00495E60">
        <w:rPr>
          <w:b/>
        </w:rPr>
        <w:lastRenderedPageBreak/>
        <w:t>ПОЯСНИТЕЛЬНАЯ ЗАПИСКА</w:t>
      </w:r>
    </w:p>
    <w:p w14:paraId="040CCD1F" w14:textId="77777777" w:rsidR="00E327ED" w:rsidRPr="00B5677B" w:rsidRDefault="00E327ED" w:rsidP="00B5677B">
      <w:pPr>
        <w:ind w:firstLine="709"/>
        <w:jc w:val="center"/>
        <w:rPr>
          <w:b/>
          <w:caps/>
        </w:rPr>
      </w:pPr>
    </w:p>
    <w:p w14:paraId="4D72B70E" w14:textId="4B3E9C76" w:rsidR="00265DDC" w:rsidRDefault="00B5677B" w:rsidP="00265DDC">
      <w:pPr>
        <w:widowControl w:val="0"/>
        <w:autoSpaceDE w:val="0"/>
        <w:autoSpaceDN w:val="0"/>
        <w:adjustRightInd w:val="0"/>
        <w:ind w:firstLine="709"/>
        <w:jc w:val="both"/>
      </w:pPr>
      <w:r w:rsidRPr="00495E60">
        <w:rPr>
          <w:color w:val="000000"/>
          <w:shd w:val="clear" w:color="auto" w:fill="FFFFFF"/>
        </w:rPr>
        <w:t>Рекомендации для выполнения самостоятельных внеаудиторных работ</w:t>
      </w:r>
      <w:r>
        <w:t xml:space="preserve"> по </w:t>
      </w:r>
      <w:r w:rsidR="00F7535F">
        <w:rPr>
          <w:bCs/>
        </w:rPr>
        <w:t>профессии</w:t>
      </w:r>
      <w:r w:rsidRPr="00495E60">
        <w:rPr>
          <w:bCs/>
        </w:rPr>
        <w:t xml:space="preserve"> </w:t>
      </w:r>
      <w:r w:rsidR="00F7535F">
        <w:rPr>
          <w:bCs/>
        </w:rPr>
        <w:t xml:space="preserve">43.01.09 Повар, кондитер </w:t>
      </w:r>
      <w:r w:rsidRPr="00495E60">
        <w:t>разработаны в соответствии с содержанием рабочей программы  профессионального модуля</w:t>
      </w:r>
      <w:r w:rsidRPr="00495E60">
        <w:rPr>
          <w:bCs/>
        </w:rPr>
        <w:t xml:space="preserve"> </w:t>
      </w:r>
      <w:r w:rsidR="00265DDC">
        <w:t>ПМ.05 Приготовление, оформление и подготовка к реализации хлебобулочных, мучных кондитерских изделий разнообразного ассортимента (МДК. 05.01 Организация приготовления, подготовки к реализации хлебобулочных, мучных кондитерских).</w:t>
      </w:r>
    </w:p>
    <w:p w14:paraId="0C062C72" w14:textId="63F3F93C" w:rsidR="00B5677B" w:rsidRDefault="00265DDC" w:rsidP="00265DDC">
      <w:pPr>
        <w:widowControl w:val="0"/>
        <w:autoSpaceDE w:val="0"/>
        <w:autoSpaceDN w:val="0"/>
        <w:adjustRightInd w:val="0"/>
        <w:ind w:firstLine="709"/>
        <w:jc w:val="both"/>
      </w:pPr>
      <w:r>
        <w:t>Рекомендации</w:t>
      </w:r>
      <w:r w:rsidR="00B5677B" w:rsidRPr="00495E60">
        <w:t xml:space="preserve">  предназначены для оказания помощи обучающимся при выполнении самостоятельной  работы.  </w:t>
      </w:r>
    </w:p>
    <w:p w14:paraId="63E3C99C" w14:textId="6D0FB4EC"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14:paraId="34BA5F59" w14:textId="15D11C4C" w:rsidR="00B5677B" w:rsidRDefault="00B5677B"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14:paraId="6CE8A349" w14:textId="0E9CA35F" w:rsidR="00B5677B" w:rsidRPr="00495E60" w:rsidRDefault="00B5677B" w:rsidP="00B5677B">
      <w:pPr>
        <w:ind w:firstLine="709"/>
        <w:jc w:val="both"/>
      </w:pPr>
      <w:r w:rsidRPr="00495E60">
        <w:t>Выполняя самостоятельную  работу обучающиеся:</w:t>
      </w:r>
    </w:p>
    <w:p w14:paraId="33CD0C13" w14:textId="77777777" w:rsidR="00B5677B" w:rsidRPr="00495E60" w:rsidRDefault="00B5677B" w:rsidP="00B5677B">
      <w:pPr>
        <w:numPr>
          <w:ilvl w:val="0"/>
          <w:numId w:val="2"/>
        </w:numPr>
        <w:ind w:left="0" w:firstLine="709"/>
        <w:jc w:val="both"/>
      </w:pPr>
      <w:r w:rsidRPr="00495E60">
        <w:t>углубляют и систематизируют теоретические знания;</w:t>
      </w:r>
    </w:p>
    <w:p w14:paraId="5C5505C0" w14:textId="77777777" w:rsidR="00B5677B" w:rsidRPr="00495E60" w:rsidRDefault="00B5677B" w:rsidP="00B5677B">
      <w:pPr>
        <w:numPr>
          <w:ilvl w:val="0"/>
          <w:numId w:val="2"/>
        </w:numPr>
        <w:ind w:left="0" w:firstLine="709"/>
        <w:jc w:val="both"/>
      </w:pPr>
      <w:r w:rsidRPr="00495E60">
        <w:t>формулируют и решают познавательные задачи;</w:t>
      </w:r>
    </w:p>
    <w:p w14:paraId="44CA7037" w14:textId="77777777" w:rsidR="00B5677B" w:rsidRPr="00495E60" w:rsidRDefault="00B5677B"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14:paraId="253FC32D" w14:textId="2A341AB3" w:rsidR="00B5677B" w:rsidRPr="00495E60" w:rsidRDefault="00B5677B" w:rsidP="00B5677B">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Интернетресурсы);</w:t>
      </w:r>
    </w:p>
    <w:p w14:paraId="1A2F5CFB" w14:textId="77777777" w:rsidR="00B5677B" w:rsidRPr="00495E60" w:rsidRDefault="00B5677B" w:rsidP="00B5677B">
      <w:pPr>
        <w:numPr>
          <w:ilvl w:val="0"/>
          <w:numId w:val="2"/>
        </w:numPr>
        <w:ind w:left="0" w:firstLine="709"/>
        <w:jc w:val="both"/>
      </w:pPr>
      <w:r w:rsidRPr="00495E60">
        <w:t>практически применяют теоретические знания;</w:t>
      </w:r>
    </w:p>
    <w:p w14:paraId="260ED58A" w14:textId="77777777" w:rsidR="00B5677B" w:rsidRPr="00495E60" w:rsidRDefault="00B5677B" w:rsidP="00B5677B">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14:paraId="2222C622" w14:textId="2BF11ECB" w:rsidR="00B5677B" w:rsidRPr="00495E60" w:rsidRDefault="00B5677B" w:rsidP="00B5677B">
      <w:pPr>
        <w:ind w:firstLine="709"/>
        <w:jc w:val="both"/>
      </w:pPr>
      <w:r w:rsidRPr="00495E60">
        <w:t>В процессе самостоятельной работы обучающиеся:</w:t>
      </w:r>
    </w:p>
    <w:p w14:paraId="2B17C644" w14:textId="77777777" w:rsidR="00B5677B" w:rsidRPr="00495E60" w:rsidRDefault="00B5677B" w:rsidP="00B5677B">
      <w:pPr>
        <w:numPr>
          <w:ilvl w:val="0"/>
          <w:numId w:val="1"/>
        </w:numPr>
        <w:tabs>
          <w:tab w:val="clear" w:pos="720"/>
        </w:tabs>
        <w:ind w:left="0" w:firstLine="709"/>
        <w:jc w:val="both"/>
      </w:pPr>
      <w:r w:rsidRPr="00495E60">
        <w:t>формулируют цель предстоящей деятельности;</w:t>
      </w:r>
    </w:p>
    <w:p w14:paraId="4A1DF638" w14:textId="77777777" w:rsidR="00B5677B" w:rsidRPr="00495E60" w:rsidRDefault="00B5677B" w:rsidP="00B5677B">
      <w:pPr>
        <w:numPr>
          <w:ilvl w:val="0"/>
          <w:numId w:val="1"/>
        </w:numPr>
        <w:tabs>
          <w:tab w:val="clear" w:pos="720"/>
        </w:tabs>
        <w:ind w:left="0" w:firstLine="709"/>
        <w:jc w:val="both"/>
      </w:pPr>
      <w:r w:rsidRPr="00495E60">
        <w:t>выбирают наилучший путь достижения цели;</w:t>
      </w:r>
    </w:p>
    <w:p w14:paraId="7A7BA22C" w14:textId="77777777" w:rsidR="00B5677B" w:rsidRPr="00495E60" w:rsidRDefault="00B5677B" w:rsidP="00B5677B">
      <w:pPr>
        <w:numPr>
          <w:ilvl w:val="0"/>
          <w:numId w:val="1"/>
        </w:numPr>
        <w:tabs>
          <w:tab w:val="clear" w:pos="720"/>
        </w:tabs>
        <w:ind w:left="0" w:firstLine="709"/>
        <w:jc w:val="both"/>
      </w:pPr>
      <w:r w:rsidRPr="00495E60">
        <w:t>собирают и изучают информацию;</w:t>
      </w:r>
    </w:p>
    <w:p w14:paraId="74097E66" w14:textId="77777777" w:rsidR="00B5677B" w:rsidRPr="00495E60" w:rsidRDefault="00B5677B" w:rsidP="00B5677B">
      <w:pPr>
        <w:numPr>
          <w:ilvl w:val="0"/>
          <w:numId w:val="1"/>
        </w:numPr>
        <w:tabs>
          <w:tab w:val="clear" w:pos="720"/>
        </w:tabs>
        <w:ind w:left="0" w:firstLine="709"/>
        <w:jc w:val="both"/>
      </w:pPr>
      <w:r w:rsidRPr="00495E60">
        <w:t>постоянно контролируют себя и свою деятельность;</w:t>
      </w:r>
    </w:p>
    <w:p w14:paraId="2B42F82E" w14:textId="77777777" w:rsidR="00B5677B" w:rsidRPr="00495E60" w:rsidRDefault="00B5677B" w:rsidP="00B5677B">
      <w:pPr>
        <w:numPr>
          <w:ilvl w:val="0"/>
          <w:numId w:val="1"/>
        </w:numPr>
        <w:tabs>
          <w:tab w:val="clear" w:pos="720"/>
        </w:tabs>
        <w:ind w:left="0" w:firstLine="709"/>
        <w:jc w:val="both"/>
      </w:pPr>
      <w:r w:rsidRPr="00495E60">
        <w:t>корректируют работу с учетом полученных результатов;</w:t>
      </w:r>
    </w:p>
    <w:p w14:paraId="4337D08E" w14:textId="77777777" w:rsidR="00B5677B" w:rsidRPr="00495E60" w:rsidRDefault="00B5677B"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14:paraId="4F48BB3D" w14:textId="77777777" w:rsidR="00B5677B" w:rsidRPr="00495E60" w:rsidRDefault="00B5677B" w:rsidP="00B5677B">
      <w:pPr>
        <w:numPr>
          <w:ilvl w:val="0"/>
          <w:numId w:val="1"/>
        </w:numPr>
        <w:tabs>
          <w:tab w:val="clear" w:pos="720"/>
        </w:tabs>
        <w:ind w:left="0" w:firstLine="709"/>
        <w:jc w:val="both"/>
      </w:pPr>
      <w:r w:rsidRPr="00495E60">
        <w:t>отображают информацию в необходимой форме;</w:t>
      </w:r>
    </w:p>
    <w:p w14:paraId="34440354" w14:textId="77777777" w:rsidR="00B5677B" w:rsidRPr="00495E60" w:rsidRDefault="00B5677B" w:rsidP="00B5677B">
      <w:pPr>
        <w:numPr>
          <w:ilvl w:val="0"/>
          <w:numId w:val="1"/>
        </w:numPr>
        <w:tabs>
          <w:tab w:val="clear" w:pos="720"/>
        </w:tabs>
        <w:ind w:left="0" w:firstLine="709"/>
        <w:jc w:val="both"/>
      </w:pPr>
      <w:r w:rsidRPr="00495E60">
        <w:t>консультируются у преподавателя;</w:t>
      </w:r>
    </w:p>
    <w:p w14:paraId="30408422" w14:textId="77777777" w:rsidR="00B5677B" w:rsidRPr="00495E60" w:rsidRDefault="00B5677B" w:rsidP="00B5677B">
      <w:pPr>
        <w:numPr>
          <w:ilvl w:val="0"/>
          <w:numId w:val="1"/>
        </w:numPr>
        <w:tabs>
          <w:tab w:val="clear" w:pos="720"/>
        </w:tabs>
        <w:ind w:left="0" w:firstLine="709"/>
        <w:jc w:val="both"/>
      </w:pPr>
      <w:r w:rsidRPr="00495E60">
        <w:t>оформляют работу;</w:t>
      </w:r>
    </w:p>
    <w:p w14:paraId="3619E54B" w14:textId="5C371C73" w:rsidR="00B5677B" w:rsidRDefault="00B5677B" w:rsidP="00B5677B">
      <w:pPr>
        <w:numPr>
          <w:ilvl w:val="0"/>
          <w:numId w:val="1"/>
        </w:numPr>
        <w:tabs>
          <w:tab w:val="clear" w:pos="720"/>
        </w:tabs>
        <w:ind w:left="0" w:firstLine="709"/>
        <w:jc w:val="both"/>
      </w:pPr>
      <w:r w:rsidRPr="00495E60">
        <w:t>представляют работу на оценку преподавателя.</w:t>
      </w:r>
    </w:p>
    <w:p w14:paraId="1A7E3907"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14:paraId="775E7FA8"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14:paraId="7F54401F"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14:paraId="5E2CDB46"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14:paraId="79E4E990"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14:paraId="5DE1310C"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14:paraId="23237D64" w14:textId="77777777" w:rsidR="00B5677B" w:rsidRPr="00B5677B" w:rsidRDefault="00B5677B" w:rsidP="00B5677B">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14:paraId="238E2B9D"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 Просмотр и проверка выполнения самостоятельной работы</w:t>
      </w:r>
    </w:p>
    <w:p w14:paraId="202BE80D"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lastRenderedPageBreak/>
        <w:t>преподавателем.</w:t>
      </w:r>
    </w:p>
    <w:p w14:paraId="4F71EF2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2. Организация самопроверки, взаимопроверки выполненного задания в</w:t>
      </w:r>
    </w:p>
    <w:p w14:paraId="60F14A84"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группе.</w:t>
      </w:r>
    </w:p>
    <w:p w14:paraId="23C49A7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14:paraId="4867CD3B"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14:paraId="51393B21"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14:paraId="1B9E5401"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14:paraId="24097D3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14:paraId="1B163C98"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14:paraId="3F1F45D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14:paraId="2DC84DC3"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14:paraId="785BEBD5"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14:paraId="79733AD8"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14:paraId="54A56308" w14:textId="67ADF5BB" w:rsidR="00B5677B" w:rsidRDefault="00B5677B" w:rsidP="00B5677B">
      <w:pPr>
        <w:widowControl w:val="0"/>
        <w:autoSpaceDE w:val="0"/>
        <w:autoSpaceDN w:val="0"/>
        <w:adjustRightInd w:val="0"/>
        <w:ind w:firstLine="709"/>
        <w:jc w:val="both"/>
        <w:rPr>
          <w:color w:val="000000"/>
          <w:shd w:val="clear" w:color="auto" w:fill="FFFFFF"/>
        </w:rPr>
      </w:pPr>
      <w:r w:rsidRPr="00495E60">
        <w:t xml:space="preserve">Самостоятельная работа проводится внеаудиторно в объеме </w:t>
      </w:r>
      <w:r w:rsidR="0001231E">
        <w:rPr>
          <w:b/>
        </w:rPr>
        <w:t>1</w:t>
      </w:r>
      <w:r w:rsidR="00265DDC">
        <w:rPr>
          <w:b/>
        </w:rPr>
        <w:t>4</w:t>
      </w:r>
      <w:r w:rsidRPr="00495E60">
        <w:t xml:space="preserve"> академических часов. </w:t>
      </w:r>
      <w:r>
        <w:t xml:space="preserve"> В каждой самостоятельной работе</w:t>
      </w:r>
      <w:r w:rsidRPr="00495E60">
        <w:t xml:space="preserve"> предлагаются критерии  оценивания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14:paraId="67D51FC4"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14:paraId="763097B0"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14:paraId="413833F2"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14:paraId="242DB23E"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14:paraId="081BBA83" w14:textId="77777777" w:rsidR="00B5677B" w:rsidRPr="00CC7A05" w:rsidRDefault="00B5677B" w:rsidP="00CC7A05">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sidR="00CC7A05">
        <w:rPr>
          <w:b/>
          <w:color w:val="000000"/>
          <w:shd w:val="clear" w:color="auto" w:fill="FFFFFF"/>
        </w:rPr>
        <w:t>.</w:t>
      </w:r>
    </w:p>
    <w:p w14:paraId="2ACED9BB" w14:textId="77777777" w:rsid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w:t>
      </w:r>
      <w:r w:rsidRPr="00B5677B">
        <w:rPr>
          <w:color w:val="000000"/>
          <w:shd w:val="clear" w:color="auto" w:fill="FFFFFF"/>
        </w:rPr>
        <w:lastRenderedPageBreak/>
        <w:t xml:space="preserve">однозначно, понятным языком. Все положения должны быть развернуты и обоснованы, конкретная фактическая информация – 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14:paraId="5C839FDE" w14:textId="77777777" w:rsidR="00EE1456" w:rsidRPr="00EE1456" w:rsidRDefault="00EE1456" w:rsidP="00B5677B">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14:paraId="4098E5A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14:paraId="44B042D7"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обстоятельно с достаточной полнотой излагает соответствующую тему; </w:t>
      </w:r>
    </w:p>
    <w:p w14:paraId="39010AE5"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14:paraId="780BD665"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14:paraId="792CCD6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14:paraId="46D12490"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теоретическая обоснованность итогового ответа; </w:t>
      </w:r>
    </w:p>
    <w:p w14:paraId="6074860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14:paraId="71475D1D"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ссылки на нормативные правовые акты. </w:t>
      </w:r>
    </w:p>
    <w:p w14:paraId="59CC0AC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14:paraId="03C788F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14:paraId="18DEE09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14:paraId="395B1823"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14:paraId="76B9C64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w:t>
      </w:r>
    </w:p>
    <w:p w14:paraId="4FF8DAFA"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14:paraId="18F5776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14:paraId="1BF33278"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14:paraId="5BE3DCF7"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была допущена 1 существенная ошибка; </w:t>
      </w:r>
    </w:p>
    <w:p w14:paraId="4FA0D27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14:paraId="67B7C852"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излагает выполнение задания недостаточно логично и последовательно; </w:t>
      </w:r>
    </w:p>
    <w:p w14:paraId="108CD380"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затрудняется при ответах на вопросы преподавателя. </w:t>
      </w:r>
    </w:p>
    <w:p w14:paraId="059A8396"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14:paraId="13B6B9CF"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изложено задание; </w:t>
      </w:r>
    </w:p>
    <w:p w14:paraId="6402E309"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14:paraId="5DCCA9E2"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14:paraId="0F9E263C" w14:textId="77777777" w:rsidR="00B5677B" w:rsidRDefault="00B5677B" w:rsidP="00495E60">
      <w:pPr>
        <w:widowControl w:val="0"/>
        <w:autoSpaceDE w:val="0"/>
        <w:autoSpaceDN w:val="0"/>
        <w:adjustRightInd w:val="0"/>
        <w:ind w:firstLine="709"/>
        <w:jc w:val="both"/>
        <w:rPr>
          <w:color w:val="000000"/>
          <w:shd w:val="clear" w:color="auto" w:fill="FFFFFF"/>
        </w:rPr>
      </w:pPr>
    </w:p>
    <w:p w14:paraId="412D8B30" w14:textId="77777777" w:rsidR="00D96350" w:rsidRDefault="00D96350">
      <w:pPr>
        <w:rPr>
          <w:color w:val="000000"/>
          <w:shd w:val="clear" w:color="auto" w:fill="FFFFFF"/>
        </w:rPr>
      </w:pPr>
      <w:r>
        <w:rPr>
          <w:color w:val="000000"/>
          <w:shd w:val="clear" w:color="auto" w:fill="FFFFFF"/>
        </w:rPr>
        <w:br w:type="page"/>
      </w:r>
    </w:p>
    <w:p w14:paraId="0B417D8B" w14:textId="77777777" w:rsidR="009D39B7" w:rsidRPr="00CC74DC" w:rsidRDefault="009D39B7" w:rsidP="00CC74DC">
      <w:pPr>
        <w:spacing w:line="360" w:lineRule="auto"/>
        <w:jc w:val="center"/>
        <w:rPr>
          <w:b/>
          <w:caps/>
          <w:spacing w:val="20"/>
          <w:szCs w:val="28"/>
        </w:rPr>
      </w:pPr>
      <w:r w:rsidRPr="00CC74DC">
        <w:rPr>
          <w:b/>
          <w:caps/>
          <w:spacing w:val="20"/>
          <w:szCs w:val="28"/>
        </w:rPr>
        <w:lastRenderedPageBreak/>
        <w:t>т</w:t>
      </w:r>
      <w:r w:rsidR="00D767AF" w:rsidRPr="00CC74DC">
        <w:rPr>
          <w:b/>
          <w:spacing w:val="20"/>
          <w:szCs w:val="28"/>
        </w:rPr>
        <w:t xml:space="preserve">ематика </w:t>
      </w:r>
      <w:r w:rsidR="00D767AF">
        <w:rPr>
          <w:b/>
          <w:spacing w:val="20"/>
          <w:szCs w:val="28"/>
        </w:rPr>
        <w:t>внеаудиторной (</w:t>
      </w:r>
      <w:r w:rsidR="00D767AF" w:rsidRPr="00CC74DC">
        <w:rPr>
          <w:b/>
          <w:spacing w:val="20"/>
          <w:szCs w:val="28"/>
        </w:rPr>
        <w:t>самостоятельной</w:t>
      </w:r>
      <w:r w:rsidR="00D767AF">
        <w:rPr>
          <w:b/>
          <w:spacing w:val="20"/>
          <w:szCs w:val="28"/>
        </w:rPr>
        <w:t>)</w:t>
      </w:r>
      <w:r w:rsidR="00D767AF" w:rsidRPr="00CC74DC">
        <w:rPr>
          <w:b/>
          <w:spacing w:val="20"/>
          <w:szCs w:val="28"/>
        </w:rPr>
        <w:t xml:space="preserve"> работы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516"/>
        <w:gridCol w:w="2173"/>
        <w:gridCol w:w="9"/>
      </w:tblGrid>
      <w:tr w:rsidR="00DF27F8" w:rsidRPr="00495E60" w14:paraId="59EEAEA4" w14:textId="77777777" w:rsidTr="00265DDC">
        <w:trPr>
          <w:gridAfter w:val="1"/>
          <w:wAfter w:w="9" w:type="dxa"/>
          <w:trHeight w:val="711"/>
        </w:trPr>
        <w:tc>
          <w:tcPr>
            <w:tcW w:w="822" w:type="dxa"/>
            <w:tcBorders>
              <w:top w:val="single" w:sz="4" w:space="0" w:color="auto"/>
              <w:left w:val="single" w:sz="4" w:space="0" w:color="auto"/>
              <w:bottom w:val="single" w:sz="4" w:space="0" w:color="auto"/>
              <w:right w:val="single" w:sz="4" w:space="0" w:color="auto"/>
            </w:tcBorders>
            <w:vAlign w:val="center"/>
          </w:tcPr>
          <w:p w14:paraId="6A79ED73" w14:textId="77777777" w:rsidR="00DF27F8" w:rsidRPr="00495E60" w:rsidRDefault="00DF27F8" w:rsidP="00495E60">
            <w:pPr>
              <w:widowControl w:val="0"/>
              <w:autoSpaceDE w:val="0"/>
              <w:autoSpaceDN w:val="0"/>
              <w:adjustRightInd w:val="0"/>
              <w:jc w:val="center"/>
            </w:pPr>
            <w:r w:rsidRPr="00495E60">
              <w:t>№ работы</w:t>
            </w:r>
          </w:p>
        </w:tc>
        <w:tc>
          <w:tcPr>
            <w:tcW w:w="6516" w:type="dxa"/>
            <w:tcBorders>
              <w:top w:val="single" w:sz="4" w:space="0" w:color="auto"/>
              <w:left w:val="single" w:sz="4" w:space="0" w:color="auto"/>
              <w:bottom w:val="single" w:sz="4" w:space="0" w:color="auto"/>
              <w:right w:val="single" w:sz="4" w:space="0" w:color="auto"/>
            </w:tcBorders>
            <w:vAlign w:val="center"/>
          </w:tcPr>
          <w:p w14:paraId="62973835" w14:textId="77777777" w:rsidR="00DF27F8" w:rsidRPr="00495E60" w:rsidRDefault="00DF27F8" w:rsidP="00495E60">
            <w:pPr>
              <w:widowControl w:val="0"/>
              <w:autoSpaceDE w:val="0"/>
              <w:autoSpaceDN w:val="0"/>
              <w:adjustRightInd w:val="0"/>
              <w:jc w:val="center"/>
            </w:pPr>
            <w:r w:rsidRPr="00495E60">
              <w:t xml:space="preserve">Наименование темы </w:t>
            </w:r>
          </w:p>
        </w:tc>
        <w:tc>
          <w:tcPr>
            <w:tcW w:w="2173" w:type="dxa"/>
            <w:tcBorders>
              <w:top w:val="single" w:sz="4" w:space="0" w:color="auto"/>
              <w:left w:val="single" w:sz="4" w:space="0" w:color="auto"/>
              <w:bottom w:val="single" w:sz="4" w:space="0" w:color="auto"/>
              <w:right w:val="single" w:sz="4" w:space="0" w:color="auto"/>
            </w:tcBorders>
            <w:vAlign w:val="center"/>
          </w:tcPr>
          <w:p w14:paraId="5D09BEEF" w14:textId="39341A24" w:rsidR="00DF27F8" w:rsidRPr="00495E60" w:rsidRDefault="00DF27F8" w:rsidP="00265DDC">
            <w:pPr>
              <w:widowControl w:val="0"/>
              <w:autoSpaceDE w:val="0"/>
              <w:autoSpaceDN w:val="0"/>
              <w:adjustRightInd w:val="0"/>
              <w:jc w:val="center"/>
            </w:pPr>
            <w:r w:rsidRPr="00495E60">
              <w:t>Кол-во часов</w:t>
            </w:r>
            <w:r w:rsidR="00265DDC">
              <w:t xml:space="preserve"> </w:t>
            </w:r>
            <w:r w:rsidR="005F63A5" w:rsidRPr="00495E60">
              <w:t xml:space="preserve"> на самостоятельную </w:t>
            </w:r>
            <w:r w:rsidRPr="00495E60">
              <w:t xml:space="preserve"> работу</w:t>
            </w:r>
          </w:p>
        </w:tc>
      </w:tr>
      <w:tr w:rsidR="000E2692" w:rsidRPr="00495E60" w14:paraId="2A13994E" w14:textId="77777777" w:rsidTr="00265DDC">
        <w:trPr>
          <w:trHeight w:val="80"/>
        </w:trPr>
        <w:tc>
          <w:tcPr>
            <w:tcW w:w="9520" w:type="dxa"/>
            <w:gridSpan w:val="4"/>
            <w:tcBorders>
              <w:top w:val="single" w:sz="4" w:space="0" w:color="auto"/>
              <w:left w:val="single" w:sz="4" w:space="0" w:color="auto"/>
              <w:bottom w:val="single" w:sz="4" w:space="0" w:color="auto"/>
              <w:right w:val="single" w:sz="4" w:space="0" w:color="auto"/>
            </w:tcBorders>
            <w:vAlign w:val="center"/>
          </w:tcPr>
          <w:p w14:paraId="34AE9EEC" w14:textId="63CD6B53" w:rsidR="000E2692" w:rsidRPr="006A4BFE" w:rsidRDefault="00265DDC" w:rsidP="00265DDC">
            <w:pPr>
              <w:widowControl w:val="0"/>
              <w:autoSpaceDE w:val="0"/>
              <w:autoSpaceDN w:val="0"/>
              <w:adjustRightInd w:val="0"/>
              <w:jc w:val="center"/>
              <w:rPr>
                <w:b/>
              </w:rPr>
            </w:pPr>
            <w:r>
              <w:t>МДК. 05.01 Организация приготовления, подготовки к реализации хлебобулочных, мучных кондитерских изделий</w:t>
            </w:r>
          </w:p>
        </w:tc>
      </w:tr>
      <w:tr w:rsidR="00D96350" w:rsidRPr="00495E60" w14:paraId="2096CB4C" w14:textId="77777777" w:rsidTr="00265DDC">
        <w:trPr>
          <w:gridAfter w:val="1"/>
          <w:wAfter w:w="9" w:type="dxa"/>
          <w:trHeight w:val="133"/>
        </w:trPr>
        <w:tc>
          <w:tcPr>
            <w:tcW w:w="822" w:type="dxa"/>
            <w:tcBorders>
              <w:top w:val="single" w:sz="4" w:space="0" w:color="auto"/>
              <w:left w:val="single" w:sz="4" w:space="0" w:color="auto"/>
              <w:bottom w:val="single" w:sz="4" w:space="0" w:color="auto"/>
              <w:right w:val="single" w:sz="4" w:space="0" w:color="auto"/>
            </w:tcBorders>
            <w:vAlign w:val="center"/>
          </w:tcPr>
          <w:p w14:paraId="4CED0972" w14:textId="77777777" w:rsidR="00D96350" w:rsidRPr="00495E60" w:rsidRDefault="00D96350" w:rsidP="000E2692">
            <w:pPr>
              <w:widowControl w:val="0"/>
              <w:autoSpaceDE w:val="0"/>
              <w:autoSpaceDN w:val="0"/>
              <w:adjustRightInd w:val="0"/>
              <w:jc w:val="center"/>
            </w:pPr>
            <w:r>
              <w:t>1.</w:t>
            </w:r>
          </w:p>
        </w:tc>
        <w:tc>
          <w:tcPr>
            <w:tcW w:w="6516" w:type="dxa"/>
            <w:tcBorders>
              <w:top w:val="single" w:sz="4" w:space="0" w:color="auto"/>
              <w:left w:val="single" w:sz="4" w:space="0" w:color="auto"/>
              <w:bottom w:val="single" w:sz="4" w:space="0" w:color="auto"/>
              <w:right w:val="single" w:sz="4" w:space="0" w:color="auto"/>
            </w:tcBorders>
            <w:vAlign w:val="center"/>
          </w:tcPr>
          <w:p w14:paraId="3C903886" w14:textId="77777777" w:rsidR="000E2692" w:rsidRPr="000E2692" w:rsidRDefault="000E2692" w:rsidP="00265DDC">
            <w:pPr>
              <w:numPr>
                <w:ilvl w:val="0"/>
                <w:numId w:val="25"/>
              </w:numPr>
              <w:ind w:left="310"/>
              <w:jc w:val="both"/>
              <w:rPr>
                <w:rFonts w:eastAsia="Calibri"/>
                <w:bCs/>
              </w:rPr>
            </w:pPr>
            <w:r w:rsidRPr="000E2692">
              <w:rPr>
                <w:rFonts w:eastAsia="Calibri"/>
                <w:bCs/>
              </w:rPr>
              <w:t xml:space="preserve">Систематическая проработка конспектов учебных занятий, учебной и специальной литературы (по вопросам, составленным преподавателем). </w:t>
            </w:r>
          </w:p>
          <w:p w14:paraId="03D54BEB" w14:textId="77777777" w:rsidR="000E2692" w:rsidRPr="000E2692" w:rsidRDefault="000E2692" w:rsidP="00265DDC">
            <w:pPr>
              <w:numPr>
                <w:ilvl w:val="0"/>
                <w:numId w:val="25"/>
              </w:numPr>
              <w:ind w:left="310"/>
              <w:jc w:val="both"/>
              <w:rPr>
                <w:rFonts w:eastAsia="Calibri"/>
                <w:bCs/>
              </w:rPr>
            </w:pPr>
            <w:r w:rsidRPr="000E2692">
              <w:rPr>
                <w:rFonts w:eastAsia="Calibri"/>
                <w:bCs/>
              </w:rPr>
              <w:t>Работа с нормативной и технологической документацией, справочной литературой.</w:t>
            </w:r>
          </w:p>
          <w:p w14:paraId="28CE24AE" w14:textId="77777777" w:rsidR="000E2692" w:rsidRPr="000E2692" w:rsidRDefault="000E2692" w:rsidP="00265DDC">
            <w:pPr>
              <w:numPr>
                <w:ilvl w:val="0"/>
                <w:numId w:val="25"/>
              </w:numPr>
              <w:ind w:left="310"/>
              <w:jc w:val="both"/>
              <w:rPr>
                <w:rFonts w:eastAsia="Calibri"/>
                <w:bCs/>
              </w:rPr>
            </w:pPr>
            <w:r w:rsidRPr="000E2692">
              <w:rPr>
                <w:rFonts w:eastAsia="Calibri"/>
                <w:bCs/>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14:paraId="0761E46E" w14:textId="77777777" w:rsidR="000E2692" w:rsidRPr="000E2692" w:rsidRDefault="000E2692" w:rsidP="00265DDC">
            <w:pPr>
              <w:numPr>
                <w:ilvl w:val="0"/>
                <w:numId w:val="25"/>
              </w:numPr>
              <w:ind w:left="310"/>
              <w:jc w:val="both"/>
              <w:rPr>
                <w:rFonts w:eastAsia="Calibri"/>
                <w:bCs/>
              </w:rPr>
            </w:pPr>
            <w:r w:rsidRPr="000E2692">
              <w:rPr>
                <w:rFonts w:eastAsia="Calibri"/>
                <w:bCs/>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14:paraId="11E20682" w14:textId="093E564D" w:rsidR="00D96350" w:rsidRPr="000E2692" w:rsidRDefault="00D96350" w:rsidP="009F03D9">
            <w:pPr>
              <w:jc w:val="both"/>
              <w:rPr>
                <w:rFonts w:eastAsia="Calibri"/>
                <w:bCs/>
              </w:rPr>
            </w:pPr>
          </w:p>
        </w:tc>
        <w:tc>
          <w:tcPr>
            <w:tcW w:w="2173" w:type="dxa"/>
            <w:tcBorders>
              <w:top w:val="single" w:sz="4" w:space="0" w:color="auto"/>
              <w:left w:val="single" w:sz="4" w:space="0" w:color="auto"/>
              <w:bottom w:val="single" w:sz="4" w:space="0" w:color="auto"/>
              <w:right w:val="single" w:sz="4" w:space="0" w:color="auto"/>
            </w:tcBorders>
            <w:vAlign w:val="center"/>
          </w:tcPr>
          <w:p w14:paraId="27206386" w14:textId="1026CB6D" w:rsidR="00D96350" w:rsidRPr="00495E60" w:rsidRDefault="00265DDC" w:rsidP="000E2692">
            <w:pPr>
              <w:widowControl w:val="0"/>
              <w:autoSpaceDE w:val="0"/>
              <w:autoSpaceDN w:val="0"/>
              <w:adjustRightInd w:val="0"/>
              <w:jc w:val="center"/>
            </w:pPr>
            <w:r>
              <w:t>4</w:t>
            </w:r>
          </w:p>
        </w:tc>
      </w:tr>
      <w:tr w:rsidR="00436004" w:rsidRPr="00495E60" w14:paraId="2491FEAD" w14:textId="77777777" w:rsidTr="00265DDC">
        <w:trPr>
          <w:gridAfter w:val="1"/>
          <w:wAfter w:w="9" w:type="dxa"/>
          <w:trHeight w:val="332"/>
        </w:trPr>
        <w:tc>
          <w:tcPr>
            <w:tcW w:w="822" w:type="dxa"/>
            <w:tcBorders>
              <w:top w:val="single" w:sz="4" w:space="0" w:color="auto"/>
              <w:left w:val="single" w:sz="4" w:space="0" w:color="auto"/>
              <w:bottom w:val="single" w:sz="4" w:space="0" w:color="auto"/>
              <w:right w:val="single" w:sz="4" w:space="0" w:color="auto"/>
            </w:tcBorders>
            <w:vAlign w:val="center"/>
          </w:tcPr>
          <w:p w14:paraId="20DE3C30" w14:textId="77777777" w:rsidR="00436004" w:rsidRPr="00495E60" w:rsidRDefault="00436004" w:rsidP="00495E60">
            <w:pPr>
              <w:widowControl w:val="0"/>
              <w:autoSpaceDE w:val="0"/>
              <w:autoSpaceDN w:val="0"/>
              <w:adjustRightInd w:val="0"/>
              <w:jc w:val="center"/>
            </w:pPr>
          </w:p>
        </w:tc>
        <w:tc>
          <w:tcPr>
            <w:tcW w:w="6516" w:type="dxa"/>
            <w:tcBorders>
              <w:top w:val="single" w:sz="4" w:space="0" w:color="auto"/>
              <w:left w:val="single" w:sz="4" w:space="0" w:color="auto"/>
              <w:bottom w:val="single" w:sz="4" w:space="0" w:color="auto"/>
              <w:right w:val="single" w:sz="4" w:space="0" w:color="auto"/>
            </w:tcBorders>
            <w:vAlign w:val="center"/>
          </w:tcPr>
          <w:p w14:paraId="08B7C6CC" w14:textId="77777777" w:rsidR="00436004" w:rsidRPr="00495E60" w:rsidRDefault="00436004" w:rsidP="00495E60">
            <w:pPr>
              <w:widowControl w:val="0"/>
              <w:autoSpaceDE w:val="0"/>
              <w:autoSpaceDN w:val="0"/>
              <w:adjustRightInd w:val="0"/>
              <w:rPr>
                <w:b/>
              </w:rPr>
            </w:pPr>
            <w:r w:rsidRPr="00495E60">
              <w:rPr>
                <w:b/>
              </w:rPr>
              <w:t>ИТОГО</w:t>
            </w:r>
          </w:p>
        </w:tc>
        <w:tc>
          <w:tcPr>
            <w:tcW w:w="2173" w:type="dxa"/>
            <w:tcBorders>
              <w:top w:val="single" w:sz="4" w:space="0" w:color="auto"/>
              <w:left w:val="single" w:sz="4" w:space="0" w:color="auto"/>
              <w:bottom w:val="single" w:sz="4" w:space="0" w:color="auto"/>
              <w:right w:val="single" w:sz="4" w:space="0" w:color="auto"/>
            </w:tcBorders>
            <w:vAlign w:val="center"/>
          </w:tcPr>
          <w:p w14:paraId="0D522CEB" w14:textId="59211871" w:rsidR="00436004" w:rsidRPr="006A4BFE" w:rsidRDefault="00BA2BDD" w:rsidP="00336BB2">
            <w:pPr>
              <w:widowControl w:val="0"/>
              <w:autoSpaceDE w:val="0"/>
              <w:autoSpaceDN w:val="0"/>
              <w:adjustRightInd w:val="0"/>
              <w:jc w:val="center"/>
              <w:rPr>
                <w:b/>
              </w:rPr>
            </w:pPr>
            <w:r>
              <w:rPr>
                <w:b/>
              </w:rPr>
              <w:t>4</w:t>
            </w:r>
          </w:p>
        </w:tc>
      </w:tr>
    </w:tbl>
    <w:p w14:paraId="0ABE9C34" w14:textId="77777777" w:rsidR="006A3524" w:rsidRPr="00B21E84" w:rsidRDefault="006A3524" w:rsidP="00D767AF">
      <w:pPr>
        <w:ind w:firstLine="709"/>
        <w:jc w:val="center"/>
        <w:rPr>
          <w:b/>
        </w:rPr>
      </w:pPr>
      <w:r>
        <w:rPr>
          <w:sz w:val="28"/>
          <w:szCs w:val="28"/>
        </w:rPr>
        <w:br w:type="page"/>
      </w:r>
      <w:r w:rsidR="00CC74DC" w:rsidRPr="00B21E84">
        <w:rPr>
          <w:b/>
          <w:color w:val="000000"/>
          <w:spacing w:val="-9"/>
        </w:rPr>
        <w:lastRenderedPageBreak/>
        <w:t>М</w:t>
      </w:r>
      <w:r w:rsidR="00D767AF" w:rsidRPr="00B21E84">
        <w:rPr>
          <w:b/>
          <w:color w:val="000000"/>
          <w:spacing w:val="-9"/>
        </w:rPr>
        <w:t>етодические рекомендации по выполнению основных видов самостоятельной работы</w:t>
      </w:r>
    </w:p>
    <w:p w14:paraId="4D7B2426" w14:textId="261C8860" w:rsidR="006A3524" w:rsidRPr="00B21E84" w:rsidRDefault="00A973FA" w:rsidP="00B21E84">
      <w:pPr>
        <w:ind w:firstLine="709"/>
        <w:jc w:val="center"/>
        <w:rPr>
          <w:b/>
        </w:rPr>
      </w:pPr>
      <w:r>
        <w:rPr>
          <w:b/>
        </w:rPr>
        <w:t xml:space="preserve">Работа № </w:t>
      </w:r>
      <w:r w:rsidR="00A47051">
        <w:rPr>
          <w:b/>
        </w:rPr>
        <w:t>1</w:t>
      </w:r>
      <w:r w:rsidR="00B21E84">
        <w:rPr>
          <w:b/>
        </w:rPr>
        <w:t xml:space="preserve"> </w:t>
      </w:r>
      <w:r w:rsidR="00331A9B">
        <w:rPr>
          <w:b/>
        </w:rPr>
        <w:t>Составление схем и подбор оборудования, инструментов для приготовления полуфабрикатов, готовых изделий</w:t>
      </w:r>
    </w:p>
    <w:p w14:paraId="6F9C4200" w14:textId="77777777" w:rsidR="00331A9B" w:rsidRDefault="00331A9B">
      <w:pPr>
        <w:rPr>
          <w:b/>
        </w:rPr>
      </w:pPr>
    </w:p>
    <w:p w14:paraId="6005FDBE" w14:textId="5A7C294B" w:rsidR="00331A9B" w:rsidRPr="008B7B5C" w:rsidRDefault="00331A9B" w:rsidP="00331A9B">
      <w:pPr>
        <w:spacing w:line="360" w:lineRule="auto"/>
        <w:ind w:firstLine="720"/>
        <w:jc w:val="both"/>
      </w:pPr>
      <w:r w:rsidRPr="008B7B5C">
        <w:t xml:space="preserve">Таблица 1 – Перечень технологического оборудования </w:t>
      </w:r>
      <w:r w:rsidR="00A9064D">
        <w:t xml:space="preserve">и инвентаря </w:t>
      </w:r>
      <w:r w:rsidRPr="008B7B5C">
        <w:t>по цеху</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414"/>
        <w:gridCol w:w="1384"/>
        <w:gridCol w:w="2124"/>
        <w:gridCol w:w="941"/>
        <w:gridCol w:w="941"/>
        <w:gridCol w:w="946"/>
      </w:tblGrid>
      <w:tr w:rsidR="00331A9B" w:rsidRPr="008B7B5C" w14:paraId="4E4C0FBF" w14:textId="77777777" w:rsidTr="007F376B">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E44214" w14:textId="77777777" w:rsidR="00331A9B" w:rsidRPr="008B7B5C" w:rsidRDefault="00331A9B" w:rsidP="00E02E9D">
            <w:pPr>
              <w:jc w:val="center"/>
            </w:pPr>
            <w:r w:rsidRPr="008B7B5C">
              <w:t>Технологические операции</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C7F439" w14:textId="1CC60FF8" w:rsidR="00331A9B" w:rsidRPr="008B7B5C" w:rsidRDefault="00331A9B" w:rsidP="00E02E9D">
            <w:pPr>
              <w:jc w:val="center"/>
            </w:pPr>
            <w:r>
              <w:t xml:space="preserve">Внешний вид </w:t>
            </w:r>
          </w:p>
        </w:tc>
        <w:tc>
          <w:tcPr>
            <w:tcW w:w="63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F10B52" w14:textId="3E3EA1AE" w:rsidR="00331A9B" w:rsidRPr="008B7B5C" w:rsidRDefault="00331A9B" w:rsidP="00E02E9D">
            <w:pPr>
              <w:jc w:val="center"/>
            </w:pPr>
            <w:r w:rsidRPr="008B7B5C">
              <w:t>Оборудование</w:t>
            </w:r>
            <w:r>
              <w:t>, инвентарь</w:t>
            </w:r>
          </w:p>
        </w:tc>
      </w:tr>
      <w:tr w:rsidR="007F376B" w:rsidRPr="008B7B5C" w14:paraId="7AF07AFD" w14:textId="77777777" w:rsidTr="007F376B">
        <w:tc>
          <w:tcPr>
            <w:tcW w:w="1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04ECC0" w14:textId="77777777" w:rsidR="007F376B" w:rsidRPr="008B7B5C" w:rsidRDefault="007F376B" w:rsidP="00E02E9D">
            <w:pPr>
              <w:jc w:val="both"/>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FB5DD6" w14:textId="77777777" w:rsidR="007F376B" w:rsidRPr="008B7B5C" w:rsidRDefault="007F376B" w:rsidP="00E02E9D">
            <w:pPr>
              <w:jc w:val="both"/>
            </w:pP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4BBDA6" w14:textId="77777777" w:rsidR="007F376B" w:rsidRPr="008B7B5C" w:rsidRDefault="007F376B" w:rsidP="00E02E9D">
            <w:pPr>
              <w:jc w:val="center"/>
            </w:pPr>
            <w:r w:rsidRPr="008B7B5C">
              <w:t>Наименование, марка</w:t>
            </w:r>
          </w:p>
        </w:tc>
        <w:tc>
          <w:tcPr>
            <w:tcW w:w="2124" w:type="dxa"/>
            <w:vMerge w:val="restart"/>
            <w:tcBorders>
              <w:top w:val="single" w:sz="4" w:space="0" w:color="auto"/>
              <w:left w:val="single" w:sz="4" w:space="0" w:color="auto"/>
              <w:right w:val="single" w:sz="4" w:space="0" w:color="auto"/>
            </w:tcBorders>
            <w:shd w:val="clear" w:color="auto" w:fill="auto"/>
            <w:vAlign w:val="center"/>
          </w:tcPr>
          <w:p w14:paraId="690A63A1" w14:textId="3FE9A7FE" w:rsidR="007F376B" w:rsidRPr="008B7B5C" w:rsidRDefault="007F376B" w:rsidP="00E02E9D">
            <w:pPr>
              <w:jc w:val="center"/>
            </w:pPr>
            <w:r w:rsidRPr="008B7B5C">
              <w:t>Производ-ственная мощность единицы оборудо-вания, кг/смену</w:t>
            </w:r>
          </w:p>
        </w:tc>
        <w:tc>
          <w:tcPr>
            <w:tcW w:w="28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D130B" w14:textId="77777777" w:rsidR="007F376B" w:rsidRPr="008B7B5C" w:rsidRDefault="007F376B" w:rsidP="00E02E9D">
            <w:pPr>
              <w:jc w:val="center"/>
            </w:pPr>
            <w:r w:rsidRPr="008B7B5C">
              <w:t>Габаритные размеры, мм</w:t>
            </w:r>
          </w:p>
        </w:tc>
      </w:tr>
      <w:tr w:rsidR="007F376B" w:rsidRPr="008B7B5C" w14:paraId="09EE9E3A" w14:textId="77777777" w:rsidTr="007F376B">
        <w:tc>
          <w:tcPr>
            <w:tcW w:w="1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AB2E9F" w14:textId="77777777" w:rsidR="007F376B" w:rsidRPr="008B7B5C" w:rsidRDefault="007F376B" w:rsidP="00E02E9D">
            <w:pPr>
              <w:jc w:val="both"/>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288D90" w14:textId="77777777" w:rsidR="007F376B" w:rsidRPr="008B7B5C" w:rsidRDefault="007F376B" w:rsidP="00E02E9D">
            <w:pPr>
              <w:jc w:val="both"/>
            </w:pPr>
          </w:p>
        </w:tc>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CB9445" w14:textId="77777777" w:rsidR="007F376B" w:rsidRPr="008B7B5C" w:rsidRDefault="007F376B" w:rsidP="00E02E9D">
            <w:pPr>
              <w:jc w:val="both"/>
            </w:pPr>
          </w:p>
        </w:tc>
        <w:tc>
          <w:tcPr>
            <w:tcW w:w="2124" w:type="dxa"/>
            <w:vMerge/>
            <w:tcBorders>
              <w:left w:val="single" w:sz="4" w:space="0" w:color="auto"/>
              <w:bottom w:val="single" w:sz="4" w:space="0" w:color="auto"/>
              <w:right w:val="single" w:sz="4" w:space="0" w:color="auto"/>
            </w:tcBorders>
            <w:shd w:val="clear" w:color="auto" w:fill="auto"/>
            <w:vAlign w:val="center"/>
          </w:tcPr>
          <w:p w14:paraId="79EB590B" w14:textId="77777777" w:rsidR="007F376B" w:rsidRPr="008B7B5C" w:rsidRDefault="007F376B" w:rsidP="00E02E9D">
            <w:pPr>
              <w:jc w:val="both"/>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4C40457" w14:textId="77777777" w:rsidR="007F376B" w:rsidRPr="008B7B5C" w:rsidRDefault="007F376B" w:rsidP="00E02E9D">
            <w:pPr>
              <w:jc w:val="both"/>
            </w:pPr>
            <w:r w:rsidRPr="008B7B5C">
              <w:t>Дли-на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EE7557E" w14:textId="77777777" w:rsidR="007F376B" w:rsidRPr="008B7B5C" w:rsidRDefault="007F376B" w:rsidP="00E02E9D">
            <w:pPr>
              <w:jc w:val="both"/>
            </w:pPr>
            <w:r w:rsidRPr="008B7B5C">
              <w:t>Шир-ина</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0BC7C574" w14:textId="77777777" w:rsidR="007F376B" w:rsidRPr="008B7B5C" w:rsidRDefault="007F376B" w:rsidP="00E02E9D">
            <w:pPr>
              <w:jc w:val="both"/>
            </w:pPr>
            <w:r w:rsidRPr="008B7B5C">
              <w:t>Вы-сота</w:t>
            </w:r>
          </w:p>
        </w:tc>
      </w:tr>
      <w:tr w:rsidR="007F376B" w:rsidRPr="008B7B5C" w14:paraId="5B2682E0" w14:textId="77777777" w:rsidTr="007F376B">
        <w:tc>
          <w:tcPr>
            <w:tcW w:w="1990" w:type="dxa"/>
            <w:tcBorders>
              <w:top w:val="single" w:sz="4" w:space="0" w:color="auto"/>
              <w:left w:val="single" w:sz="4" w:space="0" w:color="auto"/>
              <w:bottom w:val="single" w:sz="4" w:space="0" w:color="auto"/>
              <w:right w:val="single" w:sz="4" w:space="0" w:color="auto"/>
            </w:tcBorders>
            <w:shd w:val="clear" w:color="auto" w:fill="auto"/>
          </w:tcPr>
          <w:p w14:paraId="2238DB8F" w14:textId="77777777" w:rsidR="007F376B" w:rsidRPr="008B7B5C" w:rsidRDefault="007F376B" w:rsidP="00E02E9D">
            <w:pPr>
              <w:jc w:val="center"/>
            </w:pPr>
            <w:r w:rsidRPr="008B7B5C">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A4BB12C" w14:textId="77777777" w:rsidR="007F376B" w:rsidRPr="008B7B5C" w:rsidRDefault="007F376B" w:rsidP="00E02E9D">
            <w:pPr>
              <w:jc w:val="center"/>
            </w:pPr>
            <w:r w:rsidRPr="008B7B5C">
              <w:t>2</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4D8D5FA" w14:textId="77777777" w:rsidR="007F376B" w:rsidRPr="008B7B5C" w:rsidRDefault="007F376B" w:rsidP="00E02E9D">
            <w:pPr>
              <w:jc w:val="center"/>
            </w:pPr>
            <w:r w:rsidRPr="008B7B5C">
              <w:t>3</w:t>
            </w: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024EF7C3" w14:textId="59D8509B" w:rsidR="007F376B" w:rsidRPr="008B7B5C" w:rsidRDefault="007F376B" w:rsidP="007F376B">
            <w:pPr>
              <w:jc w:val="center"/>
            </w:pPr>
            <w:r w:rsidRPr="008B7B5C">
              <w:t>4</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2A839C61" w14:textId="73D5277F" w:rsidR="007F376B" w:rsidRPr="008B7B5C" w:rsidRDefault="007F376B" w:rsidP="00E02E9D">
            <w:pPr>
              <w:jc w:val="center"/>
            </w:pPr>
            <w:r>
              <w:t>5</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1612F2FC" w14:textId="1F640A51" w:rsidR="007F376B" w:rsidRPr="008B7B5C" w:rsidRDefault="007F376B" w:rsidP="00E02E9D">
            <w:pPr>
              <w:jc w:val="center"/>
            </w:pPr>
            <w:r>
              <w:t>6</w:t>
            </w:r>
          </w:p>
        </w:tc>
        <w:tc>
          <w:tcPr>
            <w:tcW w:w="942" w:type="dxa"/>
            <w:tcBorders>
              <w:top w:val="single" w:sz="4" w:space="0" w:color="auto"/>
              <w:left w:val="single" w:sz="4" w:space="0" w:color="auto"/>
              <w:bottom w:val="single" w:sz="4" w:space="0" w:color="auto"/>
              <w:right w:val="single" w:sz="4" w:space="0" w:color="auto"/>
            </w:tcBorders>
            <w:shd w:val="clear" w:color="auto" w:fill="auto"/>
          </w:tcPr>
          <w:p w14:paraId="70006B6F" w14:textId="5BEC9B98" w:rsidR="007F376B" w:rsidRPr="008B7B5C" w:rsidRDefault="007F376B" w:rsidP="00E02E9D">
            <w:pPr>
              <w:jc w:val="center"/>
            </w:pPr>
            <w:r>
              <w:t>7</w:t>
            </w:r>
            <w:r w:rsidRPr="008B7B5C">
              <w:t>8</w:t>
            </w:r>
          </w:p>
        </w:tc>
      </w:tr>
      <w:tr w:rsidR="007F376B" w:rsidRPr="008B7B5C" w14:paraId="59808478" w14:textId="77777777" w:rsidTr="007F376B">
        <w:tc>
          <w:tcPr>
            <w:tcW w:w="1990" w:type="dxa"/>
            <w:tcBorders>
              <w:top w:val="single" w:sz="4" w:space="0" w:color="auto"/>
              <w:left w:val="single" w:sz="4" w:space="0" w:color="auto"/>
              <w:bottom w:val="single" w:sz="4" w:space="0" w:color="auto"/>
              <w:right w:val="single" w:sz="4" w:space="0" w:color="auto"/>
            </w:tcBorders>
            <w:shd w:val="clear" w:color="auto" w:fill="auto"/>
          </w:tcPr>
          <w:p w14:paraId="6F77A776" w14:textId="77777777" w:rsidR="007F376B" w:rsidRPr="008B7B5C" w:rsidRDefault="007F376B" w:rsidP="00E02E9D">
            <w:pPr>
              <w:spacing w:line="480" w:lineRule="auto"/>
              <w:jc w:val="both"/>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603CC5" w14:textId="77777777" w:rsidR="007F376B" w:rsidRPr="008B7B5C" w:rsidRDefault="007F376B" w:rsidP="00E02E9D">
            <w:pPr>
              <w:jc w:val="both"/>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30848C6" w14:textId="77777777" w:rsidR="007F376B" w:rsidRPr="008B7B5C" w:rsidRDefault="007F376B" w:rsidP="00E02E9D">
            <w:pPr>
              <w:jc w:val="both"/>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75B48ED1" w14:textId="77777777" w:rsidR="007F376B" w:rsidRPr="008B7B5C" w:rsidRDefault="007F376B" w:rsidP="00E02E9D">
            <w:pPr>
              <w:jc w:val="both"/>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2AD7E3DC" w14:textId="77777777" w:rsidR="007F376B" w:rsidRPr="008B7B5C" w:rsidRDefault="007F376B" w:rsidP="00E02E9D">
            <w:pPr>
              <w:jc w:val="both"/>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374D332F" w14:textId="77777777" w:rsidR="007F376B" w:rsidRPr="008B7B5C" w:rsidRDefault="007F376B" w:rsidP="00E02E9D">
            <w:pPr>
              <w:jc w:val="both"/>
            </w:pPr>
          </w:p>
        </w:tc>
        <w:tc>
          <w:tcPr>
            <w:tcW w:w="942" w:type="dxa"/>
            <w:tcBorders>
              <w:top w:val="single" w:sz="4" w:space="0" w:color="auto"/>
              <w:left w:val="single" w:sz="4" w:space="0" w:color="auto"/>
              <w:bottom w:val="single" w:sz="4" w:space="0" w:color="auto"/>
              <w:right w:val="single" w:sz="4" w:space="0" w:color="auto"/>
            </w:tcBorders>
            <w:shd w:val="clear" w:color="auto" w:fill="auto"/>
          </w:tcPr>
          <w:p w14:paraId="27B157C2" w14:textId="77777777" w:rsidR="007F376B" w:rsidRPr="008B7B5C" w:rsidRDefault="007F376B" w:rsidP="00E02E9D">
            <w:pPr>
              <w:jc w:val="both"/>
            </w:pPr>
          </w:p>
        </w:tc>
      </w:tr>
      <w:tr w:rsidR="007F376B" w:rsidRPr="008B7B5C" w14:paraId="35D8E4E7" w14:textId="77777777" w:rsidTr="007F376B">
        <w:tc>
          <w:tcPr>
            <w:tcW w:w="1990" w:type="dxa"/>
            <w:tcBorders>
              <w:top w:val="single" w:sz="4" w:space="0" w:color="auto"/>
              <w:left w:val="single" w:sz="4" w:space="0" w:color="auto"/>
              <w:bottom w:val="single" w:sz="4" w:space="0" w:color="auto"/>
              <w:right w:val="single" w:sz="4" w:space="0" w:color="auto"/>
            </w:tcBorders>
            <w:shd w:val="clear" w:color="auto" w:fill="auto"/>
          </w:tcPr>
          <w:p w14:paraId="3266C503" w14:textId="77777777" w:rsidR="007F376B" w:rsidRPr="008B7B5C" w:rsidRDefault="007F376B" w:rsidP="00E02E9D">
            <w:pPr>
              <w:spacing w:line="480" w:lineRule="auto"/>
              <w:jc w:val="both"/>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BA0E0A1" w14:textId="77777777" w:rsidR="007F376B" w:rsidRPr="008B7B5C" w:rsidRDefault="007F376B" w:rsidP="00E02E9D">
            <w:pPr>
              <w:jc w:val="both"/>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5D6407A" w14:textId="77777777" w:rsidR="007F376B" w:rsidRPr="008B7B5C" w:rsidRDefault="007F376B" w:rsidP="00E02E9D">
            <w:pPr>
              <w:jc w:val="both"/>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6798C88C" w14:textId="77777777" w:rsidR="007F376B" w:rsidRPr="008B7B5C" w:rsidRDefault="007F376B" w:rsidP="00E02E9D">
            <w:pPr>
              <w:jc w:val="both"/>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6B528949" w14:textId="77777777" w:rsidR="007F376B" w:rsidRPr="008B7B5C" w:rsidRDefault="007F376B" w:rsidP="00E02E9D">
            <w:pPr>
              <w:jc w:val="both"/>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58699AF9" w14:textId="77777777" w:rsidR="007F376B" w:rsidRPr="008B7B5C" w:rsidRDefault="007F376B" w:rsidP="00E02E9D">
            <w:pPr>
              <w:jc w:val="both"/>
            </w:pPr>
          </w:p>
        </w:tc>
        <w:tc>
          <w:tcPr>
            <w:tcW w:w="942" w:type="dxa"/>
            <w:tcBorders>
              <w:top w:val="single" w:sz="4" w:space="0" w:color="auto"/>
              <w:left w:val="single" w:sz="4" w:space="0" w:color="auto"/>
              <w:bottom w:val="single" w:sz="4" w:space="0" w:color="auto"/>
              <w:right w:val="single" w:sz="4" w:space="0" w:color="auto"/>
            </w:tcBorders>
            <w:shd w:val="clear" w:color="auto" w:fill="auto"/>
          </w:tcPr>
          <w:p w14:paraId="666B1A32" w14:textId="77777777" w:rsidR="007F376B" w:rsidRPr="008B7B5C" w:rsidRDefault="007F376B" w:rsidP="00E02E9D">
            <w:pPr>
              <w:jc w:val="both"/>
            </w:pPr>
          </w:p>
        </w:tc>
      </w:tr>
    </w:tbl>
    <w:p w14:paraId="17B0803A" w14:textId="117F20C1" w:rsidR="00331A9B" w:rsidRDefault="00331A9B">
      <w:pPr>
        <w:rPr>
          <w:b/>
        </w:rPr>
      </w:pPr>
    </w:p>
    <w:p w14:paraId="59F1295F" w14:textId="1EFB37E0" w:rsidR="002966B1" w:rsidRDefault="002966B1" w:rsidP="002966B1">
      <w:pPr>
        <w:pStyle w:val="ad"/>
        <w:rPr>
          <w:rFonts w:ascii="Times New Roman" w:hAnsi="Times New Roman"/>
          <w:sz w:val="24"/>
          <w:szCs w:val="24"/>
        </w:rPr>
      </w:pPr>
    </w:p>
    <w:p w14:paraId="269B4493" w14:textId="2DA277B9" w:rsidR="002966B1" w:rsidRDefault="002966B1" w:rsidP="002966B1">
      <w:pPr>
        <w:pStyle w:val="ad"/>
        <w:rPr>
          <w:rFonts w:ascii="Times New Roman" w:hAnsi="Times New Roman"/>
          <w:sz w:val="24"/>
          <w:szCs w:val="24"/>
        </w:rPr>
      </w:pPr>
    </w:p>
    <w:p w14:paraId="1D476A60" w14:textId="01C9F740" w:rsidR="000F68E9" w:rsidRPr="00A82396" w:rsidRDefault="00936A95" w:rsidP="00A82396">
      <w:pPr>
        <w:shd w:val="clear" w:color="auto" w:fill="FFFFFF"/>
        <w:tabs>
          <w:tab w:val="left" w:pos="672"/>
        </w:tabs>
        <w:ind w:firstLine="709"/>
        <w:contextualSpacing/>
        <w:jc w:val="center"/>
        <w:rPr>
          <w:b/>
          <w:color w:val="000000"/>
        </w:rPr>
      </w:pPr>
      <w:r w:rsidRPr="00A82396">
        <w:rPr>
          <w:b/>
          <w:color w:val="000000"/>
        </w:rPr>
        <w:t>Работа№</w:t>
      </w:r>
      <w:r w:rsidR="009F03D9">
        <w:rPr>
          <w:b/>
          <w:color w:val="000000"/>
        </w:rPr>
        <w:t>2</w:t>
      </w:r>
      <w:r w:rsidR="00A82396" w:rsidRPr="00A82396">
        <w:rPr>
          <w:b/>
          <w:color w:val="000000"/>
        </w:rPr>
        <w:t xml:space="preserve"> </w:t>
      </w:r>
      <w:r w:rsidR="00A82396">
        <w:rPr>
          <w:b/>
          <w:color w:val="000000"/>
        </w:rPr>
        <w:t>Составление схем</w:t>
      </w:r>
    </w:p>
    <w:p w14:paraId="2DC925F6" w14:textId="77777777" w:rsidR="00692591" w:rsidRPr="00692591" w:rsidRDefault="00692591" w:rsidP="00692591">
      <w:pPr>
        <w:ind w:firstLine="709"/>
        <w:contextualSpacing/>
        <w:jc w:val="both"/>
        <w:rPr>
          <w:color w:val="000000"/>
        </w:rPr>
      </w:pPr>
      <w:r w:rsidRPr="00692591">
        <w:rPr>
          <w:color w:val="000000"/>
        </w:rPr>
        <w:t>Схема — это графическое изображение логических связей между основными текстовыми субъектами. Средствами графического изображения являются геометрические фигуры (прямоугольники и др.) и их соединения (линии, стрелки), а также символические изображения и рисунки предметов. Схема отличается от плана наличием связей между элементами. Связи придают картине целостность и наглядность.</w:t>
      </w:r>
    </w:p>
    <w:p w14:paraId="67F29470" w14:textId="77777777" w:rsidR="00692591" w:rsidRPr="00692591" w:rsidRDefault="00692591" w:rsidP="00692591">
      <w:pPr>
        <w:ind w:firstLine="709"/>
        <w:contextualSpacing/>
        <w:jc w:val="both"/>
        <w:rPr>
          <w:color w:val="000000"/>
        </w:rPr>
      </w:pPr>
      <w:r w:rsidRPr="00692591">
        <w:rPr>
          <w:color w:val="000000"/>
        </w:rPr>
        <w:t>Технологические схемы - это схематически изложенный процесс приготовления блюд и кондитерских изделий, полуфабрикатов.</w:t>
      </w:r>
    </w:p>
    <w:p w14:paraId="7E5FDB8B" w14:textId="77777777" w:rsidR="00692591" w:rsidRPr="00692591" w:rsidRDefault="00692591" w:rsidP="00692591">
      <w:pPr>
        <w:ind w:firstLine="709"/>
        <w:contextualSpacing/>
        <w:jc w:val="both"/>
        <w:rPr>
          <w:color w:val="000000"/>
        </w:rPr>
      </w:pPr>
      <w:r w:rsidRPr="00692591">
        <w:rPr>
          <w:color w:val="000000"/>
        </w:rPr>
        <w:t>При составлении схемы технологического процесса приготовления блюда, изделия или полуфабриката следует соблюдать следующие правила:</w:t>
      </w:r>
    </w:p>
    <w:p w14:paraId="5F6E3540" w14:textId="77777777" w:rsidR="00692591" w:rsidRPr="00692591" w:rsidRDefault="00692591" w:rsidP="00692591">
      <w:pPr>
        <w:ind w:firstLine="709"/>
        <w:contextualSpacing/>
        <w:jc w:val="both"/>
        <w:rPr>
          <w:color w:val="000000"/>
        </w:rPr>
      </w:pPr>
      <w:r w:rsidRPr="00692591">
        <w:rPr>
          <w:color w:val="000000"/>
        </w:rPr>
        <w:t>- Помните, схема является своего рода конспектом, который позволит быстро и доступно прочитать любой технологический процесс, изображённый в ней.</w:t>
      </w:r>
    </w:p>
    <w:p w14:paraId="21AAD439" w14:textId="77777777" w:rsidR="00692591" w:rsidRPr="00692591" w:rsidRDefault="00692591" w:rsidP="00692591">
      <w:pPr>
        <w:ind w:firstLine="709"/>
        <w:contextualSpacing/>
        <w:jc w:val="both"/>
        <w:rPr>
          <w:color w:val="000000"/>
        </w:rPr>
      </w:pPr>
      <w:r w:rsidRPr="00692591">
        <w:rPr>
          <w:color w:val="000000"/>
        </w:rPr>
        <w:t>- Понимая, что в каждом технологическом процессе приготовления готовой продукции или полуфабрикатов участвуют два текстовых субъекта (блоки схемы) – это состав (рецептура, ингредиенты) и операции (приёмы, действия), стремитесь к правильному их расположению (распределению) в схеме и логичности выражения их связи между собой.</w:t>
      </w:r>
    </w:p>
    <w:p w14:paraId="5278B8AF" w14:textId="77777777" w:rsidR="00692591" w:rsidRPr="00692591" w:rsidRDefault="00692591" w:rsidP="00692591">
      <w:pPr>
        <w:ind w:firstLine="709"/>
        <w:contextualSpacing/>
        <w:jc w:val="both"/>
        <w:rPr>
          <w:color w:val="000000"/>
        </w:rPr>
      </w:pPr>
      <w:r w:rsidRPr="00692591">
        <w:rPr>
          <w:color w:val="000000"/>
        </w:rPr>
        <w:t>-Содержание схемы должно быть не только логично оформленным в части распределения блоков схемы, и связи между ними, но и, иметь чёткую последовательность в части изложения технологического процесса приготовления блюда, изделия или полуфабриката.</w:t>
      </w:r>
    </w:p>
    <w:p w14:paraId="7D8C7FA9" w14:textId="13ADDA77" w:rsidR="00A82396" w:rsidRDefault="00692591" w:rsidP="00692591">
      <w:pPr>
        <w:ind w:firstLine="709"/>
        <w:contextualSpacing/>
        <w:jc w:val="both"/>
        <w:rPr>
          <w:color w:val="000000"/>
        </w:rPr>
      </w:pPr>
      <w:r w:rsidRPr="00692591">
        <w:rPr>
          <w:color w:val="000000"/>
        </w:rPr>
        <w:t>- Помните! Все изложение должно быть последовательным, логически стройным, вестись просто и доступно. Важно, чтобы была ясна связь рассматриваемых действий и их «участников».</w:t>
      </w:r>
    </w:p>
    <w:p w14:paraId="0FA2C6EC" w14:textId="77777777" w:rsidR="00692591" w:rsidRDefault="00692591" w:rsidP="00692591">
      <w:pPr>
        <w:ind w:firstLine="709"/>
        <w:contextualSpacing/>
        <w:jc w:val="both"/>
        <w:rPr>
          <w:b/>
          <w:bCs/>
        </w:rPr>
      </w:pPr>
    </w:p>
    <w:p w14:paraId="120A6165" w14:textId="39B67FA0" w:rsidR="00D96FDC" w:rsidRPr="00A82396" w:rsidRDefault="00D96FDC" w:rsidP="00A82396">
      <w:pPr>
        <w:ind w:firstLine="709"/>
        <w:contextualSpacing/>
        <w:jc w:val="both"/>
        <w:rPr>
          <w:b/>
          <w:bCs/>
        </w:rPr>
      </w:pPr>
      <w:r w:rsidRPr="00A82396">
        <w:rPr>
          <w:b/>
          <w:bCs/>
        </w:rPr>
        <w:t xml:space="preserve">Задания: </w:t>
      </w:r>
      <w:r w:rsidRPr="00A82396">
        <w:rPr>
          <w:bCs/>
        </w:rPr>
        <w:t xml:space="preserve">Составить </w:t>
      </w:r>
      <w:r w:rsidR="002966B1">
        <w:rPr>
          <w:bCs/>
        </w:rPr>
        <w:t>схемы</w:t>
      </w:r>
      <w:r w:rsidR="00692591">
        <w:rPr>
          <w:bCs/>
        </w:rPr>
        <w:t xml:space="preserve"> производства</w:t>
      </w:r>
      <w:r w:rsidR="002966B1">
        <w:rPr>
          <w:bCs/>
        </w:rPr>
        <w:t xml:space="preserve"> хлебобулочных изделий, тортов, пирожных.</w:t>
      </w:r>
    </w:p>
    <w:p w14:paraId="02A8222A" w14:textId="77777777" w:rsidR="002966B1" w:rsidRDefault="002966B1">
      <w:pPr>
        <w:rPr>
          <w:sz w:val="28"/>
          <w:szCs w:val="28"/>
        </w:rPr>
      </w:pPr>
    </w:p>
    <w:p w14:paraId="57E89595" w14:textId="77777777" w:rsidR="002966B1" w:rsidRDefault="002966B1">
      <w:pPr>
        <w:rPr>
          <w:sz w:val="28"/>
          <w:szCs w:val="28"/>
        </w:rPr>
      </w:pPr>
    </w:p>
    <w:p w14:paraId="68FF5DB2" w14:textId="13790627" w:rsidR="008A053D" w:rsidRPr="008A053D" w:rsidRDefault="008A053D" w:rsidP="00D96350">
      <w:pPr>
        <w:tabs>
          <w:tab w:val="left" w:pos="993"/>
        </w:tabs>
        <w:ind w:firstLine="709"/>
        <w:jc w:val="center"/>
        <w:rPr>
          <w:rFonts w:eastAsia="Calibri"/>
          <w:b/>
          <w:bCs/>
        </w:rPr>
      </w:pPr>
      <w:r>
        <w:rPr>
          <w:rFonts w:eastAsia="Calibri"/>
          <w:b/>
          <w:bCs/>
        </w:rPr>
        <w:lastRenderedPageBreak/>
        <w:t>Р</w:t>
      </w:r>
      <w:r w:rsidRPr="008A053D">
        <w:rPr>
          <w:rFonts w:eastAsia="Calibri"/>
          <w:b/>
          <w:bCs/>
        </w:rPr>
        <w:t>абота №</w:t>
      </w:r>
      <w:r w:rsidR="009F03D9">
        <w:rPr>
          <w:rFonts w:eastAsia="Calibri"/>
          <w:b/>
          <w:bCs/>
        </w:rPr>
        <w:t>3</w:t>
      </w:r>
      <w:r w:rsidRPr="008A053D">
        <w:rPr>
          <w:rFonts w:eastAsia="Calibri"/>
          <w:bCs/>
        </w:rPr>
        <w:t xml:space="preserve"> </w:t>
      </w:r>
      <w:r w:rsidR="00D96350" w:rsidRPr="00D96350">
        <w:rPr>
          <w:rFonts w:eastAsia="Calibri"/>
          <w:b/>
          <w:bCs/>
        </w:rPr>
        <w:t>Подготовка к лабораторным и практическим занятиям с использованием методических рекомендаций, учебных пособий, справочной и дополнительной литературы.</w:t>
      </w:r>
    </w:p>
    <w:p w14:paraId="5F3B7A57" w14:textId="77777777" w:rsidR="003656B4" w:rsidRPr="003656B4" w:rsidRDefault="003656B4" w:rsidP="003656B4">
      <w:pPr>
        <w:ind w:firstLine="709"/>
        <w:contextualSpacing/>
        <w:jc w:val="both"/>
        <w:rPr>
          <w:bCs/>
        </w:rPr>
      </w:pPr>
      <w:r w:rsidRPr="003656B4">
        <w:rPr>
          <w:bCs/>
        </w:rPr>
        <w:t>При условии выполнения таких фактов, как самостоятельная подготовка студента к лабораторным работам и практическим занятиям (ЛР иПЗ) и выполнение всех требований в процессе проведения ЛР иПЗ, обеспечит грамотное составление полноценного отчёта по ЛР и ПЗ</w:t>
      </w:r>
    </w:p>
    <w:p w14:paraId="07D14E1A" w14:textId="77777777" w:rsidR="003656B4" w:rsidRPr="003656B4" w:rsidRDefault="003656B4" w:rsidP="003656B4">
      <w:pPr>
        <w:ind w:firstLine="709"/>
        <w:contextualSpacing/>
        <w:jc w:val="both"/>
        <w:rPr>
          <w:bCs/>
        </w:rPr>
      </w:pPr>
      <w:r w:rsidRPr="003656B4">
        <w:rPr>
          <w:bCs/>
        </w:rPr>
        <w:t>В процессе подготовки к ЛР и ПЗ студент должен:</w:t>
      </w:r>
    </w:p>
    <w:p w14:paraId="03ADDD8B" w14:textId="3ACF479F" w:rsidR="003656B4" w:rsidRPr="003656B4" w:rsidRDefault="003656B4" w:rsidP="003656B4">
      <w:pPr>
        <w:contextualSpacing/>
        <w:jc w:val="both"/>
        <w:rPr>
          <w:bCs/>
        </w:rPr>
      </w:pPr>
      <w:r>
        <w:rPr>
          <w:bCs/>
        </w:rPr>
        <w:t xml:space="preserve">- </w:t>
      </w:r>
      <w:r w:rsidRPr="003656B4">
        <w:rPr>
          <w:bCs/>
        </w:rPr>
        <w:t>повторить теоретический материал, относящийся к данной лабораторной работе;</w:t>
      </w:r>
    </w:p>
    <w:p w14:paraId="4018C369" w14:textId="16909AA5" w:rsidR="003656B4" w:rsidRPr="003656B4" w:rsidRDefault="003656B4" w:rsidP="003656B4">
      <w:pPr>
        <w:contextualSpacing/>
        <w:jc w:val="both"/>
        <w:rPr>
          <w:bCs/>
        </w:rPr>
      </w:pPr>
      <w:r>
        <w:rPr>
          <w:bCs/>
        </w:rPr>
        <w:t xml:space="preserve">- </w:t>
      </w:r>
      <w:r w:rsidRPr="003656B4">
        <w:rPr>
          <w:bCs/>
        </w:rPr>
        <w:t>изучить и ясно представлять себе содержание и порядок выполнения ЛР и ПЗ;</w:t>
      </w:r>
    </w:p>
    <w:p w14:paraId="110D698A" w14:textId="68181B45" w:rsidR="003656B4" w:rsidRPr="003656B4" w:rsidRDefault="003656B4" w:rsidP="003656B4">
      <w:pPr>
        <w:contextualSpacing/>
        <w:jc w:val="both"/>
        <w:rPr>
          <w:bCs/>
        </w:rPr>
      </w:pPr>
      <w:r>
        <w:rPr>
          <w:bCs/>
        </w:rPr>
        <w:t xml:space="preserve">- </w:t>
      </w:r>
      <w:r w:rsidRPr="003656B4">
        <w:rPr>
          <w:bCs/>
        </w:rPr>
        <w:t>знать принципы действия и правила работы с оборудованием и инвентарём;</w:t>
      </w:r>
    </w:p>
    <w:p w14:paraId="4A96972B" w14:textId="1297B66D" w:rsidR="003656B4" w:rsidRPr="003656B4" w:rsidRDefault="003656B4" w:rsidP="003656B4">
      <w:pPr>
        <w:contextualSpacing/>
        <w:jc w:val="both"/>
        <w:rPr>
          <w:bCs/>
        </w:rPr>
      </w:pPr>
      <w:r>
        <w:rPr>
          <w:bCs/>
        </w:rPr>
        <w:t xml:space="preserve">- </w:t>
      </w:r>
      <w:r w:rsidRPr="003656B4">
        <w:rPr>
          <w:bCs/>
        </w:rPr>
        <w:t>знать правила безопасного поведения при выполнении ЛР и ПЗ;</w:t>
      </w:r>
    </w:p>
    <w:p w14:paraId="0E3223C4" w14:textId="2A340124" w:rsidR="003656B4" w:rsidRPr="003656B4" w:rsidRDefault="003656B4" w:rsidP="003656B4">
      <w:pPr>
        <w:contextualSpacing/>
        <w:jc w:val="both"/>
        <w:rPr>
          <w:bCs/>
        </w:rPr>
      </w:pPr>
      <w:r>
        <w:rPr>
          <w:bCs/>
        </w:rPr>
        <w:t xml:space="preserve">- </w:t>
      </w:r>
      <w:r w:rsidRPr="003656B4">
        <w:rPr>
          <w:bCs/>
        </w:rPr>
        <w:t>выполнить необходимый по заданию преподавателя объем предварительных расчетов, заготовить необходимые таблицы и рисунки и т.п.</w:t>
      </w:r>
    </w:p>
    <w:p w14:paraId="3492D332" w14:textId="77777777" w:rsidR="003656B4" w:rsidRPr="003656B4" w:rsidRDefault="003656B4" w:rsidP="003656B4">
      <w:pPr>
        <w:ind w:firstLine="709"/>
        <w:contextualSpacing/>
        <w:jc w:val="both"/>
        <w:rPr>
          <w:bCs/>
        </w:rPr>
      </w:pPr>
      <w:r w:rsidRPr="003656B4">
        <w:rPr>
          <w:bCs/>
        </w:rPr>
        <w:t>В процессе выполнения ЛР и ПЗ студент обязан:</w:t>
      </w:r>
    </w:p>
    <w:p w14:paraId="7FBCF974" w14:textId="6CAD5702" w:rsidR="003656B4" w:rsidRPr="003656B4" w:rsidRDefault="003656B4" w:rsidP="003656B4">
      <w:pPr>
        <w:contextualSpacing/>
        <w:jc w:val="both"/>
        <w:rPr>
          <w:bCs/>
        </w:rPr>
      </w:pPr>
      <w:r>
        <w:rPr>
          <w:bCs/>
        </w:rPr>
        <w:t xml:space="preserve">- </w:t>
      </w:r>
      <w:r w:rsidRPr="003656B4">
        <w:rPr>
          <w:bCs/>
        </w:rPr>
        <w:t>строго соблюдать технику безопасности и правила охраны труда;</w:t>
      </w:r>
    </w:p>
    <w:p w14:paraId="0FBAE49C" w14:textId="199F60E4" w:rsidR="003656B4" w:rsidRPr="003656B4" w:rsidRDefault="003656B4" w:rsidP="003656B4">
      <w:pPr>
        <w:contextualSpacing/>
        <w:jc w:val="both"/>
        <w:rPr>
          <w:bCs/>
        </w:rPr>
      </w:pPr>
      <w:r>
        <w:rPr>
          <w:bCs/>
        </w:rPr>
        <w:t xml:space="preserve">- </w:t>
      </w:r>
      <w:r w:rsidRPr="003656B4">
        <w:rPr>
          <w:bCs/>
        </w:rPr>
        <w:t>строго соблюдать порядок проведения ЛР и ПЗ;</w:t>
      </w:r>
    </w:p>
    <w:p w14:paraId="0FE0E5C1" w14:textId="588B62B4" w:rsidR="003656B4" w:rsidRPr="003656B4" w:rsidRDefault="003656B4" w:rsidP="003656B4">
      <w:pPr>
        <w:contextualSpacing/>
        <w:jc w:val="both"/>
        <w:rPr>
          <w:bCs/>
        </w:rPr>
      </w:pPr>
      <w:r>
        <w:rPr>
          <w:bCs/>
        </w:rPr>
        <w:t xml:space="preserve">- </w:t>
      </w:r>
      <w:r w:rsidRPr="003656B4">
        <w:rPr>
          <w:bCs/>
        </w:rPr>
        <w:t>работать с оборудованием в соответствии с инструкциями по их эксплуатации;</w:t>
      </w:r>
    </w:p>
    <w:p w14:paraId="41DACF9D" w14:textId="7004BB6F" w:rsidR="003656B4" w:rsidRPr="003656B4" w:rsidRDefault="003656B4" w:rsidP="003656B4">
      <w:pPr>
        <w:contextualSpacing/>
        <w:jc w:val="both"/>
        <w:rPr>
          <w:bCs/>
        </w:rPr>
      </w:pPr>
      <w:r>
        <w:rPr>
          <w:bCs/>
        </w:rPr>
        <w:t xml:space="preserve">- </w:t>
      </w:r>
      <w:r w:rsidRPr="003656B4">
        <w:rPr>
          <w:bCs/>
        </w:rPr>
        <w:t>вести необходимые записи в отчете по ЛР и ПЗ или в рабочих тетрадях.</w:t>
      </w:r>
    </w:p>
    <w:p w14:paraId="025BA436" w14:textId="77777777" w:rsidR="003656B4" w:rsidRPr="003656B4" w:rsidRDefault="003656B4" w:rsidP="003656B4">
      <w:pPr>
        <w:ind w:firstLine="709"/>
        <w:contextualSpacing/>
        <w:jc w:val="both"/>
        <w:rPr>
          <w:bCs/>
        </w:rPr>
      </w:pPr>
      <w:r w:rsidRPr="003656B4">
        <w:rPr>
          <w:bCs/>
        </w:rPr>
        <w:t>После выполнения лабораторных работ студенты предъявляют преподавателю результаты экспериментов, которые должны быть внесены в заготовку отчета в виде таблиц, рекомендованных методическими указаниями.</w:t>
      </w:r>
    </w:p>
    <w:p w14:paraId="10B76DDB" w14:textId="77777777" w:rsidR="003656B4" w:rsidRPr="003656B4" w:rsidRDefault="003656B4" w:rsidP="003656B4">
      <w:pPr>
        <w:ind w:firstLine="709"/>
        <w:contextualSpacing/>
        <w:jc w:val="both"/>
        <w:rPr>
          <w:bCs/>
        </w:rPr>
      </w:pPr>
      <w:r w:rsidRPr="003656B4">
        <w:rPr>
          <w:bCs/>
        </w:rPr>
        <w:t>-отчет по выполненным ЛР и ПЗ оформляется каждым студентом индивидуально и оформляется в соответствии с образцом.</w:t>
      </w:r>
    </w:p>
    <w:p w14:paraId="67FE33EA" w14:textId="77777777" w:rsidR="003656B4" w:rsidRPr="003656B4" w:rsidRDefault="003656B4" w:rsidP="003656B4">
      <w:pPr>
        <w:ind w:firstLine="709"/>
        <w:contextualSpacing/>
        <w:jc w:val="both"/>
        <w:rPr>
          <w:bCs/>
        </w:rPr>
      </w:pPr>
      <w:r w:rsidRPr="003656B4">
        <w:rPr>
          <w:bCs/>
        </w:rPr>
        <w:t>-отчет содержит конкретные выводы, в которых в соответствии с поставленными целями дается оценка полученных результатов, сравнения их с теоретическими положениями, ожидаемыми результатами и т. д., проводится анализ причин, по которым цели ЛПЗ были достигнуты, возможно, не в полном объеме.</w:t>
      </w:r>
    </w:p>
    <w:p w14:paraId="1E1A822F" w14:textId="77777777" w:rsidR="003656B4" w:rsidRPr="003656B4" w:rsidRDefault="003656B4" w:rsidP="003656B4">
      <w:pPr>
        <w:ind w:firstLine="709"/>
        <w:contextualSpacing/>
        <w:jc w:val="both"/>
        <w:rPr>
          <w:bCs/>
        </w:rPr>
      </w:pPr>
      <w:r w:rsidRPr="003656B4">
        <w:rPr>
          <w:bCs/>
        </w:rPr>
        <w:t>-защита отчёта по ЛР и ПЗ проводится в виде индивидуального собеседования с каждым студентом (или бригадой из 3 -4 студентов) по данным и результатам оформленного отчета. Ответы на поставленные вопросы студент дает в устной форме.</w:t>
      </w:r>
    </w:p>
    <w:p w14:paraId="7D9D6862" w14:textId="77777777" w:rsidR="003656B4" w:rsidRDefault="003656B4" w:rsidP="00293728">
      <w:pPr>
        <w:ind w:firstLine="709"/>
        <w:contextualSpacing/>
        <w:jc w:val="center"/>
        <w:rPr>
          <w:rFonts w:eastAsia="Calibri"/>
          <w:b/>
          <w:bCs/>
        </w:rPr>
      </w:pPr>
    </w:p>
    <w:p w14:paraId="7DF4D29E" w14:textId="77777777" w:rsidR="003656B4" w:rsidRDefault="003656B4" w:rsidP="00293728">
      <w:pPr>
        <w:ind w:firstLine="709"/>
        <w:contextualSpacing/>
        <w:jc w:val="center"/>
        <w:rPr>
          <w:rFonts w:eastAsia="Calibri"/>
          <w:b/>
          <w:bCs/>
        </w:rPr>
      </w:pPr>
    </w:p>
    <w:p w14:paraId="51CD84ED" w14:textId="77777777" w:rsidR="009D339F" w:rsidRDefault="009D339F">
      <w:pPr>
        <w:rPr>
          <w:b/>
          <w:bCs/>
        </w:rPr>
      </w:pPr>
      <w:r>
        <w:rPr>
          <w:b/>
          <w:bCs/>
        </w:rPr>
        <w:br w:type="page"/>
      </w:r>
    </w:p>
    <w:p w14:paraId="29B9244E" w14:textId="30198602" w:rsidR="00D767AF" w:rsidRDefault="00D767AF"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67AF">
        <w:rPr>
          <w:b/>
          <w:bCs/>
        </w:rPr>
        <w:lastRenderedPageBreak/>
        <w:t>Список использованной литературы</w:t>
      </w:r>
    </w:p>
    <w:p w14:paraId="014E6AF7"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87BC1">
        <w:rPr>
          <w:b/>
        </w:rPr>
        <w:t>Основные источники:</w:t>
      </w:r>
    </w:p>
    <w:p w14:paraId="386A407A"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1. "Бурчакова И.Ю.</w:t>
      </w:r>
    </w:p>
    <w:p w14:paraId="5F384B61"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    Организация процесса приготовления и приготовление сложных хлебобулочных, мучных кондитерских изделий: учебник / И.Ю. Бурчакова, С.В. Ермилова. - 3-е изд.,стер. - М.: ИЦ Академия, 2016      . - 381 с. - (Профессиональное образование)."</w:t>
      </w:r>
    </w:p>
    <w:p w14:paraId="0DB0C359"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2.Кузнецова Л.С.  Технология производства мучных кондитерских изделий: учебник / Л.С. Кузнецова, М.Ю. Сиданова. - 9-е изд.,стер. - М.: ИЦ Академия, 2016      . - 400 с. - (Профессиональное образование)."</w:t>
      </w:r>
    </w:p>
    <w:p w14:paraId="5142F184"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"Ермилова С.В.</w:t>
      </w:r>
    </w:p>
    <w:p w14:paraId="10383A09"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 3.Приготовление хлебобулочных, мучных и кондитеских изделий: учебник / С.В. Ермилова. - 2-е изд., испр. - М.: ИЦ Академия, 2016      . - 336 с. - (Профессиональное образование)."</w:t>
      </w:r>
    </w:p>
    <w:p w14:paraId="58172005"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4.Ермилова С.В.  Приготовление, оформление и подготовка к реализации хлеблбулочных, мучных кондитерских изделий разнообразного ассортимента: учебник / С.В. Ермилова. - 2-е изд., стер. - М.: ИЦ Академия, 2018      . - 336 с. - (Профессиональное образовани"</w:t>
      </w:r>
    </w:p>
    <w:p w14:paraId="4EB98B0E" w14:textId="77777777" w:rsid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A3434DD" w14:textId="1E26B9FB"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87BC1">
        <w:rPr>
          <w:b/>
        </w:rPr>
        <w:t>Дополнительные источники:</w:t>
      </w:r>
    </w:p>
    <w:p w14:paraId="0FDCBBFC"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Действующие ГОСТы и ТУ со всеми изменениями на: зерно, продукты его переработки, Периодические издания: Журналы «Кондитерское производство», «Хлебопродукты», «Хлебопечение России»</w:t>
      </w:r>
    </w:p>
    <w:p w14:paraId="222460C8"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Технологические инструкции по производству мучных кондитерских изделий. М.: 2014.</w:t>
      </w:r>
    </w:p>
    <w:p w14:paraId="68A18EE7"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Производство хлеба, хлебобулочных и кондитерских изделий. Санитарные правила и нормы СанПиН 2.3.4.545-96. М.:2012. </w:t>
      </w:r>
    </w:p>
    <w:p w14:paraId="18F4213E"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8ABFB86"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87BC1">
        <w:rPr>
          <w:b/>
        </w:rPr>
        <w:t>Internet ресурсы:</w:t>
      </w:r>
    </w:p>
    <w:p w14:paraId="28DD1FC5"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Образовательные порталы по различным направлениям образования и тематике  htpp\\: /db/portal/sites/portal_page.html</w:t>
      </w:r>
    </w:p>
    <w:p w14:paraId="4618851C"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Федеральный портал «Российское образованиеwww.edu.ru</w:t>
      </w:r>
    </w:p>
    <w:p w14:paraId="35B75405"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Федеральный правовой  портал «Юридическая Россия» www.law.edu.ru </w:t>
      </w:r>
    </w:p>
    <w:p w14:paraId="551F1D48"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Федеральный портал «Социально- гуманитарное и политологическое образование» www.humanities.edu.ru</w:t>
      </w:r>
    </w:p>
    <w:p w14:paraId="25B3285A"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Федеральный портал  « Информационно- коммуникационные технологии в образовании» htpp\\:www.ict.edu.ru</w:t>
      </w:r>
    </w:p>
    <w:p w14:paraId="651FCC53"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Сайт журнала «Хлебопек» www.hlebopek.by</w:t>
      </w:r>
    </w:p>
    <w:p w14:paraId="0FEE7EDF"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Сайт хлебопеков: http://hlebopechka.ru</w:t>
      </w:r>
    </w:p>
    <w:p w14:paraId="4B85E802"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«Российское хлебопечение» - http://www.hleb.net/</w:t>
      </w:r>
    </w:p>
    <w:p w14:paraId="6B227B00"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Журнал «Bread.su» - http://bread.su/</w:t>
      </w:r>
    </w:p>
    <w:p w14:paraId="24D5ACE2"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Центральная научная сельскохозяйственная библиотека Россельхозакадемии» - http://www.cnshb.ru/</w:t>
      </w:r>
    </w:p>
    <w:p w14:paraId="34561393"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Издательство «КолосС» - http://www.koloss.ru/</w:t>
      </w:r>
    </w:p>
    <w:p w14:paraId="6539AE17"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Информационно-библиотечный центр ФГОУ СПО «Саратовский финансово-технологический колледж» - http://www.sarftt.ru/biblio.html</w:t>
      </w:r>
    </w:p>
    <w:p w14:paraId="70D89154"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Система управления обучением ФГОУ СПО «Саратовский финансово-технологический колледж» - http://www.sarftt.ru/moodle</w:t>
      </w:r>
    </w:p>
    <w:p w14:paraId="3F4C2FB6"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Специализированное программное обеспечение:</w:t>
      </w:r>
    </w:p>
    <w:p w14:paraId="68CF3E0B"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Электронное учебное пособие по дисциплинам «Технология и организация кондитерского производства», «Технологическое оборудование кондитерского производства» презентации по дисциплинам; фильмы по профилю модуля.</w:t>
      </w:r>
    </w:p>
    <w:p w14:paraId="718C1F88"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http://fcior.edu.ru/catalog/meta/5/p/page.html;</w:t>
      </w:r>
    </w:p>
    <w:p w14:paraId="27A2A80F"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http://www.jur-jur.ru/journals/jur22/index.html;</w:t>
      </w:r>
    </w:p>
    <w:p w14:paraId="26160079"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http://www.eda-server.ru/gastronom/;</w:t>
      </w:r>
    </w:p>
    <w:p w14:paraId="351CDE33"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lastRenderedPageBreak/>
        <w:t>http://www.eda-server.ru/culinary-school/</w:t>
      </w:r>
    </w:p>
    <w:p w14:paraId="2F8525DE"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https://ru.pinterest.com/explore/современные-торты-914889126255/</w:t>
      </w:r>
    </w:p>
    <w:p w14:paraId="220A793C"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 xml:space="preserve"> http://andychef.ru/recipes/eurasia-mirror-glaze/</w:t>
      </w:r>
    </w:p>
    <w:p w14:paraId="06D9C67F"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http://andychef.ru/recipes/smith/</w:t>
      </w:r>
    </w:p>
    <w:p w14:paraId="6BA0A57D" w14:textId="77777777" w:rsidR="00887BC1" w:rsidRPr="00887BC1" w:rsidRDefault="00887BC1" w:rsidP="0088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7BC1">
        <w:t>http://www.twirpx.com/file/128573/</w:t>
      </w:r>
    </w:p>
    <w:p w14:paraId="5E36CA73" w14:textId="77777777" w:rsidR="009D339F" w:rsidRPr="00887BC1" w:rsidRDefault="009D339F" w:rsidP="009D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sectPr w:rsidR="009D339F" w:rsidRPr="00887BC1" w:rsidSect="0020134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492A2" w14:textId="77777777" w:rsidR="001006ED" w:rsidRDefault="001006ED">
      <w:r>
        <w:separator/>
      </w:r>
    </w:p>
  </w:endnote>
  <w:endnote w:type="continuationSeparator" w:id="0">
    <w:p w14:paraId="313EBB06" w14:textId="77777777" w:rsidR="001006ED" w:rsidRDefault="001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4370" w14:textId="156CFF5E" w:rsidR="002E37D2" w:rsidRDefault="002E37D2"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F03D9">
      <w:rPr>
        <w:rStyle w:val="af"/>
        <w:noProof/>
      </w:rPr>
      <w:t>11</w:t>
    </w:r>
    <w:r>
      <w:rPr>
        <w:rStyle w:val="af"/>
      </w:rPr>
      <w:fldChar w:fldCharType="end"/>
    </w:r>
  </w:p>
  <w:p w14:paraId="5C001327" w14:textId="77777777" w:rsidR="002E37D2" w:rsidRDefault="002E37D2" w:rsidP="006A6B3A">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7959" w14:textId="74582149" w:rsidR="002E37D2" w:rsidRDefault="002E37D2"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666CB">
      <w:rPr>
        <w:rStyle w:val="af"/>
        <w:noProof/>
      </w:rPr>
      <w:t>2</w:t>
    </w:r>
    <w:r>
      <w:rPr>
        <w:rStyle w:val="af"/>
      </w:rPr>
      <w:fldChar w:fldCharType="end"/>
    </w:r>
  </w:p>
  <w:p w14:paraId="719D2279" w14:textId="77777777" w:rsidR="002E37D2" w:rsidRDefault="002E37D2" w:rsidP="006A6B3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3AE73" w14:textId="77777777" w:rsidR="001006ED" w:rsidRDefault="001006ED">
      <w:r>
        <w:separator/>
      </w:r>
    </w:p>
  </w:footnote>
  <w:footnote w:type="continuationSeparator" w:id="0">
    <w:p w14:paraId="138143F8" w14:textId="77777777" w:rsidR="001006ED" w:rsidRDefault="001006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0057E68"/>
    <w:multiLevelType w:val="hybridMultilevel"/>
    <w:tmpl w:val="5FDE3C26"/>
    <w:lvl w:ilvl="0" w:tplc="96688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17B11"/>
    <w:multiLevelType w:val="hybridMultilevel"/>
    <w:tmpl w:val="016612AE"/>
    <w:lvl w:ilvl="0" w:tplc="96688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3" w15:restartNumberingAfterBreak="0">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4" w15:restartNumberingAfterBreak="0">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702077"/>
    <w:multiLevelType w:val="hybridMultilevel"/>
    <w:tmpl w:val="5726C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7" w15:restartNumberingAfterBreak="0">
    <w:nsid w:val="3536297C"/>
    <w:multiLevelType w:val="hybridMultilevel"/>
    <w:tmpl w:val="8B9ED63E"/>
    <w:lvl w:ilvl="0" w:tplc="96688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20"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3" w15:restartNumberingAfterBreak="0">
    <w:nsid w:val="58F6246D"/>
    <w:multiLevelType w:val="hybridMultilevel"/>
    <w:tmpl w:val="4D985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635090"/>
    <w:multiLevelType w:val="hybridMultilevel"/>
    <w:tmpl w:val="C5A4B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28" w15:restartNumberingAfterBreak="0">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612D24"/>
    <w:multiLevelType w:val="hybridMultilevel"/>
    <w:tmpl w:val="372E2A3C"/>
    <w:lvl w:ilvl="0" w:tplc="0419000F">
      <w:start w:val="1"/>
      <w:numFmt w:val="decimal"/>
      <w:lvlText w:val="%1."/>
      <w:lvlJc w:val="left"/>
      <w:pPr>
        <w:ind w:left="720" w:hanging="360"/>
      </w:pPr>
    </w:lvl>
    <w:lvl w:ilvl="1" w:tplc="B40E2C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1316D2"/>
    <w:multiLevelType w:val="hybridMultilevel"/>
    <w:tmpl w:val="47888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9"/>
  </w:num>
  <w:num w:numId="4">
    <w:abstractNumId w:val="22"/>
  </w:num>
  <w:num w:numId="5">
    <w:abstractNumId w:val="16"/>
    <w:lvlOverride w:ilvl="0">
      <w:startOverride w:val="1"/>
    </w:lvlOverride>
  </w:num>
  <w:num w:numId="6">
    <w:abstractNumId w:val="18"/>
  </w:num>
  <w:num w:numId="7">
    <w:abstractNumId w:val="7"/>
  </w:num>
  <w:num w:numId="8">
    <w:abstractNumId w:val="3"/>
  </w:num>
  <w:num w:numId="9">
    <w:abstractNumId w:val="9"/>
  </w:num>
  <w:num w:numId="10">
    <w:abstractNumId w:val="5"/>
  </w:num>
  <w:num w:numId="11">
    <w:abstractNumId w:val="27"/>
  </w:num>
  <w:num w:numId="12">
    <w:abstractNumId w:val="0"/>
  </w:num>
  <w:num w:numId="13">
    <w:abstractNumId w:val="12"/>
  </w:num>
  <w:num w:numId="14">
    <w:abstractNumId w:val="30"/>
  </w:num>
  <w:num w:numId="15">
    <w:abstractNumId w:val="18"/>
  </w:num>
  <w:num w:numId="16">
    <w:abstractNumId w:val="2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3"/>
  </w:num>
  <w:num w:numId="20">
    <w:abstractNumId w:val="11"/>
  </w:num>
  <w:num w:numId="21">
    <w:abstractNumId w:val="8"/>
  </w:num>
  <w:num w:numId="22">
    <w:abstractNumId w:val="10"/>
  </w:num>
  <w:num w:numId="23">
    <w:abstractNumId w:val="31"/>
  </w:num>
  <w:num w:numId="24">
    <w:abstractNumId w:val="14"/>
  </w:num>
  <w:num w:numId="25">
    <w:abstractNumId w:val="29"/>
  </w:num>
  <w:num w:numId="26">
    <w:abstractNumId w:val="2"/>
  </w:num>
  <w:num w:numId="27">
    <w:abstractNumId w:val="21"/>
  </w:num>
  <w:num w:numId="28">
    <w:abstractNumId w:val="20"/>
  </w:num>
  <w:num w:numId="29">
    <w:abstractNumId w:val="32"/>
  </w:num>
  <w:num w:numId="30">
    <w:abstractNumId w:val="1"/>
  </w:num>
  <w:num w:numId="31">
    <w:abstractNumId w:val="6"/>
  </w:num>
  <w:num w:numId="32">
    <w:abstractNumId w:val="17"/>
  </w:num>
  <w:num w:numId="33">
    <w:abstractNumId w:val="23"/>
  </w:num>
  <w:num w:numId="34">
    <w:abstractNumId w:val="24"/>
  </w:num>
  <w:num w:numId="3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B7"/>
    <w:rsid w:val="0001231E"/>
    <w:rsid w:val="00071226"/>
    <w:rsid w:val="0007285D"/>
    <w:rsid w:val="00081B9F"/>
    <w:rsid w:val="000A1564"/>
    <w:rsid w:val="000A4C2C"/>
    <w:rsid w:val="000B23A3"/>
    <w:rsid w:val="000C200A"/>
    <w:rsid w:val="000C4626"/>
    <w:rsid w:val="000C7153"/>
    <w:rsid w:val="000E2692"/>
    <w:rsid w:val="000E4A20"/>
    <w:rsid w:val="000F68E9"/>
    <w:rsid w:val="001006ED"/>
    <w:rsid w:val="00106FFA"/>
    <w:rsid w:val="00110A3B"/>
    <w:rsid w:val="0011190C"/>
    <w:rsid w:val="00117599"/>
    <w:rsid w:val="001178C6"/>
    <w:rsid w:val="001360BF"/>
    <w:rsid w:val="00141821"/>
    <w:rsid w:val="00144BD0"/>
    <w:rsid w:val="00167874"/>
    <w:rsid w:val="00196173"/>
    <w:rsid w:val="001A0F06"/>
    <w:rsid w:val="001A4E43"/>
    <w:rsid w:val="001B5BCD"/>
    <w:rsid w:val="001D3DF3"/>
    <w:rsid w:val="001D5A7E"/>
    <w:rsid w:val="001E3616"/>
    <w:rsid w:val="001F6DA7"/>
    <w:rsid w:val="0020134C"/>
    <w:rsid w:val="00207E00"/>
    <w:rsid w:val="002172E8"/>
    <w:rsid w:val="00234EC8"/>
    <w:rsid w:val="00236C96"/>
    <w:rsid w:val="00242052"/>
    <w:rsid w:val="002502E1"/>
    <w:rsid w:val="00265CC1"/>
    <w:rsid w:val="00265DDC"/>
    <w:rsid w:val="00293728"/>
    <w:rsid w:val="002966B1"/>
    <w:rsid w:val="002B4205"/>
    <w:rsid w:val="002E37D2"/>
    <w:rsid w:val="00303173"/>
    <w:rsid w:val="00331A9B"/>
    <w:rsid w:val="003342CF"/>
    <w:rsid w:val="00336BB2"/>
    <w:rsid w:val="003656B4"/>
    <w:rsid w:val="0038714A"/>
    <w:rsid w:val="003A21D1"/>
    <w:rsid w:val="003B59EA"/>
    <w:rsid w:val="00417B6F"/>
    <w:rsid w:val="0042615E"/>
    <w:rsid w:val="00436004"/>
    <w:rsid w:val="0044651E"/>
    <w:rsid w:val="004666CB"/>
    <w:rsid w:val="00480E48"/>
    <w:rsid w:val="00495E60"/>
    <w:rsid w:val="004A7F5D"/>
    <w:rsid w:val="004B01CB"/>
    <w:rsid w:val="004C26F2"/>
    <w:rsid w:val="004D324C"/>
    <w:rsid w:val="004D5945"/>
    <w:rsid w:val="005018FA"/>
    <w:rsid w:val="00504312"/>
    <w:rsid w:val="00504714"/>
    <w:rsid w:val="00520CE8"/>
    <w:rsid w:val="00541C8D"/>
    <w:rsid w:val="0058151C"/>
    <w:rsid w:val="005863A5"/>
    <w:rsid w:val="00595201"/>
    <w:rsid w:val="005B009C"/>
    <w:rsid w:val="005C6480"/>
    <w:rsid w:val="005D02CB"/>
    <w:rsid w:val="005F63A5"/>
    <w:rsid w:val="006128AE"/>
    <w:rsid w:val="006412FE"/>
    <w:rsid w:val="00645A1F"/>
    <w:rsid w:val="00675F1E"/>
    <w:rsid w:val="00692591"/>
    <w:rsid w:val="006971B9"/>
    <w:rsid w:val="00697ACB"/>
    <w:rsid w:val="006A3524"/>
    <w:rsid w:val="006A4BFE"/>
    <w:rsid w:val="006A6B3A"/>
    <w:rsid w:val="006B0610"/>
    <w:rsid w:val="006C1AA1"/>
    <w:rsid w:val="006C269A"/>
    <w:rsid w:val="006C3CD8"/>
    <w:rsid w:val="006F2784"/>
    <w:rsid w:val="006F4F03"/>
    <w:rsid w:val="00711380"/>
    <w:rsid w:val="00756AF5"/>
    <w:rsid w:val="00786B00"/>
    <w:rsid w:val="00791DAB"/>
    <w:rsid w:val="007A0CF6"/>
    <w:rsid w:val="007A233A"/>
    <w:rsid w:val="007C41A6"/>
    <w:rsid w:val="007E156E"/>
    <w:rsid w:val="007E2CEC"/>
    <w:rsid w:val="007F376B"/>
    <w:rsid w:val="007F6D68"/>
    <w:rsid w:val="008173C1"/>
    <w:rsid w:val="008330A0"/>
    <w:rsid w:val="00847714"/>
    <w:rsid w:val="00850860"/>
    <w:rsid w:val="00860CD5"/>
    <w:rsid w:val="00861C68"/>
    <w:rsid w:val="00887BC1"/>
    <w:rsid w:val="008A053D"/>
    <w:rsid w:val="008B7E96"/>
    <w:rsid w:val="008E3F6A"/>
    <w:rsid w:val="009174BD"/>
    <w:rsid w:val="0091783D"/>
    <w:rsid w:val="00936A95"/>
    <w:rsid w:val="0094111E"/>
    <w:rsid w:val="009C1640"/>
    <w:rsid w:val="009D0FE7"/>
    <w:rsid w:val="009D339F"/>
    <w:rsid w:val="009D39B7"/>
    <w:rsid w:val="009E7B3E"/>
    <w:rsid w:val="009F03D9"/>
    <w:rsid w:val="00A07FEC"/>
    <w:rsid w:val="00A129EF"/>
    <w:rsid w:val="00A16E74"/>
    <w:rsid w:val="00A274AF"/>
    <w:rsid w:val="00A30C13"/>
    <w:rsid w:val="00A333F7"/>
    <w:rsid w:val="00A34DC9"/>
    <w:rsid w:val="00A4034F"/>
    <w:rsid w:val="00A47051"/>
    <w:rsid w:val="00A67493"/>
    <w:rsid w:val="00A82396"/>
    <w:rsid w:val="00A9064D"/>
    <w:rsid w:val="00A9121A"/>
    <w:rsid w:val="00A93134"/>
    <w:rsid w:val="00A973FA"/>
    <w:rsid w:val="00AA212A"/>
    <w:rsid w:val="00AE55A8"/>
    <w:rsid w:val="00AF100D"/>
    <w:rsid w:val="00B21E84"/>
    <w:rsid w:val="00B312FF"/>
    <w:rsid w:val="00B36DD2"/>
    <w:rsid w:val="00B45256"/>
    <w:rsid w:val="00B45DBB"/>
    <w:rsid w:val="00B476B5"/>
    <w:rsid w:val="00B5677B"/>
    <w:rsid w:val="00B61C82"/>
    <w:rsid w:val="00B712FB"/>
    <w:rsid w:val="00B73A26"/>
    <w:rsid w:val="00B8016C"/>
    <w:rsid w:val="00B8042A"/>
    <w:rsid w:val="00B942F2"/>
    <w:rsid w:val="00BA2BDD"/>
    <w:rsid w:val="00BA36F7"/>
    <w:rsid w:val="00BA5E33"/>
    <w:rsid w:val="00BB4E8B"/>
    <w:rsid w:val="00BB5043"/>
    <w:rsid w:val="00BD2A2B"/>
    <w:rsid w:val="00C0193E"/>
    <w:rsid w:val="00C075C0"/>
    <w:rsid w:val="00C146DD"/>
    <w:rsid w:val="00C24593"/>
    <w:rsid w:val="00C323ED"/>
    <w:rsid w:val="00C33FA2"/>
    <w:rsid w:val="00C43AA0"/>
    <w:rsid w:val="00C44A50"/>
    <w:rsid w:val="00C70FD3"/>
    <w:rsid w:val="00CA3944"/>
    <w:rsid w:val="00CB513F"/>
    <w:rsid w:val="00CC74DC"/>
    <w:rsid w:val="00CC7A05"/>
    <w:rsid w:val="00CE2881"/>
    <w:rsid w:val="00D07C75"/>
    <w:rsid w:val="00D16F07"/>
    <w:rsid w:val="00D17E52"/>
    <w:rsid w:val="00D229E7"/>
    <w:rsid w:val="00D54860"/>
    <w:rsid w:val="00D767AF"/>
    <w:rsid w:val="00D82D48"/>
    <w:rsid w:val="00D95769"/>
    <w:rsid w:val="00D96350"/>
    <w:rsid w:val="00D96FDC"/>
    <w:rsid w:val="00DA1F6F"/>
    <w:rsid w:val="00DA5B64"/>
    <w:rsid w:val="00DD0765"/>
    <w:rsid w:val="00DD1904"/>
    <w:rsid w:val="00DE3194"/>
    <w:rsid w:val="00DF27F8"/>
    <w:rsid w:val="00DF5FB2"/>
    <w:rsid w:val="00E02122"/>
    <w:rsid w:val="00E02716"/>
    <w:rsid w:val="00E327ED"/>
    <w:rsid w:val="00E7522D"/>
    <w:rsid w:val="00E75B02"/>
    <w:rsid w:val="00E80DD3"/>
    <w:rsid w:val="00E945C6"/>
    <w:rsid w:val="00EE1456"/>
    <w:rsid w:val="00EE7E37"/>
    <w:rsid w:val="00F06238"/>
    <w:rsid w:val="00F118CD"/>
    <w:rsid w:val="00F23544"/>
    <w:rsid w:val="00F24DBA"/>
    <w:rsid w:val="00F31213"/>
    <w:rsid w:val="00F55747"/>
    <w:rsid w:val="00F56A23"/>
    <w:rsid w:val="00F7535F"/>
    <w:rsid w:val="00FA34F7"/>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2E61E"/>
  <w15:docId w15:val="{A61AB649-09D5-424D-81DC-3D9C58C1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 w:type="character" w:styleId="af2">
    <w:name w:val="Hyperlink"/>
    <w:rsid w:val="009D339F"/>
    <w:rPr>
      <w:color w:val="0000FF"/>
      <w:u w:val="single"/>
    </w:rPr>
  </w:style>
  <w:style w:type="character" w:customStyle="1" w:styleId="20">
    <w:name w:val="Основной текст с отступом 2 Знак"/>
    <w:link w:val="21"/>
    <w:locked/>
    <w:rsid w:val="009D339F"/>
    <w:rPr>
      <w:sz w:val="24"/>
      <w:szCs w:val="24"/>
      <w:lang w:eastAsia="ar-SA"/>
    </w:rPr>
  </w:style>
  <w:style w:type="paragraph" w:styleId="21">
    <w:name w:val="Body Text Indent 2"/>
    <w:basedOn w:val="a"/>
    <w:link w:val="20"/>
    <w:rsid w:val="009D339F"/>
    <w:pPr>
      <w:suppressAutoHyphens/>
      <w:spacing w:after="120" w:line="480" w:lineRule="auto"/>
      <w:ind w:left="283"/>
    </w:pPr>
    <w:rPr>
      <w:lang w:eastAsia="ar-SA"/>
    </w:rPr>
  </w:style>
  <w:style w:type="character" w:customStyle="1" w:styleId="210">
    <w:name w:val="Основной текст с отступом 2 Знак1"/>
    <w:basedOn w:val="a0"/>
    <w:semiHidden/>
    <w:rsid w:val="009D339F"/>
    <w:rPr>
      <w:sz w:val="24"/>
      <w:szCs w:val="24"/>
    </w:rPr>
  </w:style>
  <w:style w:type="paragraph" w:styleId="af3">
    <w:name w:val="caption"/>
    <w:basedOn w:val="a"/>
    <w:next w:val="a"/>
    <w:uiPriority w:val="99"/>
    <w:qFormat/>
    <w:rsid w:val="009D339F"/>
    <w:pPr>
      <w:jc w:val="center"/>
    </w:pPr>
    <w:rPr>
      <w:b/>
      <w:iCs/>
      <w:szCs w:val="28"/>
    </w:rPr>
  </w:style>
  <w:style w:type="paragraph" w:customStyle="1" w:styleId="cv">
    <w:name w:val="cv"/>
    <w:basedOn w:val="a"/>
    <w:uiPriority w:val="99"/>
    <w:rsid w:val="009D33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286200146">
      <w:bodyDiv w:val="1"/>
      <w:marLeft w:val="0"/>
      <w:marRight w:val="0"/>
      <w:marTop w:val="0"/>
      <w:marBottom w:val="0"/>
      <w:divBdr>
        <w:top w:val="none" w:sz="0" w:space="0" w:color="auto"/>
        <w:left w:val="none" w:sz="0" w:space="0" w:color="auto"/>
        <w:bottom w:val="none" w:sz="0" w:space="0" w:color="auto"/>
        <w:right w:val="none" w:sz="0" w:space="0" w:color="auto"/>
      </w:divBdr>
    </w:div>
    <w:div w:id="412050664">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11</Pages>
  <Words>2811</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18803</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Кондратьева Светлана Петровна</cp:lastModifiedBy>
  <cp:revision>39</cp:revision>
  <cp:lastPrinted>2017-09-16T11:50:00Z</cp:lastPrinted>
  <dcterms:created xsi:type="dcterms:W3CDTF">2018-01-10T22:15:00Z</dcterms:created>
  <dcterms:modified xsi:type="dcterms:W3CDTF">2022-11-30T06:21:00Z</dcterms:modified>
</cp:coreProperties>
</file>